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E6" w:rsidRPr="004E52E6" w:rsidRDefault="004E52E6" w:rsidP="00E334CC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52E6">
        <w:rPr>
          <w:rFonts w:ascii="Times New Roman" w:hAnsi="Times New Roman"/>
          <w:bCs/>
          <w:sz w:val="24"/>
          <w:szCs w:val="24"/>
        </w:rPr>
        <w:t>Муниципальное бюджетное образовательное учреждение</w:t>
      </w:r>
    </w:p>
    <w:p w:rsidR="004E52E6" w:rsidRPr="004E52E6" w:rsidRDefault="004E52E6" w:rsidP="004E52E6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E52E6">
        <w:rPr>
          <w:rFonts w:ascii="Times New Roman" w:hAnsi="Times New Roman"/>
          <w:b/>
          <w:bCs/>
          <w:sz w:val="20"/>
          <w:szCs w:val="20"/>
        </w:rPr>
        <w:t>«КЕДАНДИНСКАЯ ОСНОВНАЯ ОБЩЕОБРАЗОВАТЕЛЬНАЯ ШКОЛА с дошкольной группой</w:t>
      </w:r>
    </w:p>
    <w:p w:rsidR="004E52E6" w:rsidRPr="004E52E6" w:rsidRDefault="004E52E6" w:rsidP="004E52E6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E52E6">
        <w:rPr>
          <w:rFonts w:ascii="Times New Roman" w:hAnsi="Times New Roman"/>
          <w:b/>
          <w:bCs/>
          <w:sz w:val="20"/>
          <w:szCs w:val="20"/>
        </w:rPr>
        <w:t>им. К.С. ЧИРЯЕВА»</w:t>
      </w:r>
    </w:p>
    <w:p w:rsidR="004E52E6" w:rsidRPr="004E52E6" w:rsidRDefault="004E52E6" w:rsidP="004E52E6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52E6">
        <w:rPr>
          <w:rFonts w:ascii="Times New Roman" w:hAnsi="Times New Roman"/>
          <w:bCs/>
          <w:sz w:val="24"/>
          <w:szCs w:val="24"/>
        </w:rPr>
        <w:t>муниципального района «Вилюйский улус (район)» Республики Саха (Якутия)</w:t>
      </w:r>
    </w:p>
    <w:p w:rsidR="004E52E6" w:rsidRPr="004E52E6" w:rsidRDefault="004E52E6" w:rsidP="004E52E6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52E6">
        <w:rPr>
          <w:rFonts w:ascii="Times New Roman" w:hAnsi="Times New Roman"/>
          <w:bCs/>
          <w:sz w:val="24"/>
          <w:szCs w:val="24"/>
        </w:rPr>
        <w:t xml:space="preserve">678206, </w:t>
      </w:r>
      <w:proofErr w:type="spellStart"/>
      <w:r w:rsidRPr="004E52E6">
        <w:rPr>
          <w:rFonts w:ascii="Times New Roman" w:hAnsi="Times New Roman"/>
          <w:bCs/>
          <w:sz w:val="24"/>
          <w:szCs w:val="24"/>
        </w:rPr>
        <w:t>Чочунский</w:t>
      </w:r>
      <w:proofErr w:type="spellEnd"/>
      <w:r w:rsidRPr="004E52E6">
        <w:rPr>
          <w:rFonts w:ascii="Times New Roman" w:hAnsi="Times New Roman"/>
          <w:bCs/>
          <w:sz w:val="24"/>
          <w:szCs w:val="24"/>
        </w:rPr>
        <w:t xml:space="preserve"> наслег, с. </w:t>
      </w:r>
      <w:proofErr w:type="spellStart"/>
      <w:r w:rsidRPr="004E52E6">
        <w:rPr>
          <w:rFonts w:ascii="Times New Roman" w:hAnsi="Times New Roman"/>
          <w:bCs/>
          <w:sz w:val="24"/>
          <w:szCs w:val="24"/>
        </w:rPr>
        <w:t>Кюнде</w:t>
      </w:r>
      <w:proofErr w:type="spellEnd"/>
      <w:r w:rsidRPr="004E52E6">
        <w:rPr>
          <w:rFonts w:ascii="Times New Roman" w:hAnsi="Times New Roman"/>
          <w:bCs/>
          <w:sz w:val="24"/>
          <w:szCs w:val="24"/>
        </w:rPr>
        <w:t xml:space="preserve">, ул. </w:t>
      </w:r>
      <w:proofErr w:type="gramStart"/>
      <w:r w:rsidRPr="004E52E6">
        <w:rPr>
          <w:rFonts w:ascii="Times New Roman" w:hAnsi="Times New Roman"/>
          <w:bCs/>
          <w:sz w:val="24"/>
          <w:szCs w:val="24"/>
        </w:rPr>
        <w:t>Юбилейная</w:t>
      </w:r>
      <w:proofErr w:type="gramEnd"/>
      <w:r w:rsidRPr="004E52E6">
        <w:rPr>
          <w:rFonts w:ascii="Times New Roman" w:hAnsi="Times New Roman"/>
          <w:bCs/>
          <w:sz w:val="24"/>
          <w:szCs w:val="24"/>
        </w:rPr>
        <w:t xml:space="preserve"> д.9. телефакс 8(41132)-26114</w:t>
      </w:r>
    </w:p>
    <w:p w:rsidR="004E52E6" w:rsidRPr="004E52E6" w:rsidRDefault="004E52E6" w:rsidP="004E52E6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4E52E6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4E52E6">
        <w:rPr>
          <w:rFonts w:ascii="Times New Roman" w:hAnsi="Times New Roman"/>
          <w:bCs/>
          <w:sz w:val="24"/>
          <w:szCs w:val="24"/>
        </w:rPr>
        <w:t>-</w:t>
      </w:r>
      <w:r w:rsidRPr="004E52E6">
        <w:rPr>
          <w:rFonts w:ascii="Times New Roman" w:hAnsi="Times New Roman"/>
          <w:bCs/>
          <w:sz w:val="24"/>
          <w:szCs w:val="24"/>
          <w:lang w:val="en-US"/>
        </w:rPr>
        <w:t>mail</w:t>
      </w:r>
      <w:proofErr w:type="gramEnd"/>
      <w:r w:rsidRPr="004E52E6">
        <w:rPr>
          <w:rFonts w:ascii="Times New Roman" w:hAnsi="Times New Roman"/>
          <w:bCs/>
          <w:sz w:val="24"/>
          <w:szCs w:val="24"/>
        </w:rPr>
        <w:t xml:space="preserve">: </w:t>
      </w:r>
      <w:hyperlink r:id="rId7" w:history="1">
        <w:r w:rsidRPr="004E52E6">
          <w:rPr>
            <w:rFonts w:ascii="Times New Roman" w:hAnsi="Times New Roman"/>
            <w:bCs/>
            <w:color w:val="0000FF" w:themeColor="hyperlink"/>
            <w:sz w:val="24"/>
            <w:szCs w:val="24"/>
            <w:u w:val="single"/>
            <w:lang w:val="en-US"/>
          </w:rPr>
          <w:t>kedandasch</w:t>
        </w:r>
        <w:r w:rsidRPr="004E52E6">
          <w:rPr>
            <w:rFonts w:ascii="Times New Roman" w:hAnsi="Times New Roman"/>
            <w:bCs/>
            <w:color w:val="0000FF" w:themeColor="hyperlink"/>
            <w:sz w:val="24"/>
            <w:szCs w:val="24"/>
            <w:u w:val="single"/>
          </w:rPr>
          <w:t>@</w:t>
        </w:r>
        <w:r w:rsidRPr="004E52E6">
          <w:rPr>
            <w:rFonts w:ascii="Times New Roman" w:hAnsi="Times New Roman"/>
            <w:bCs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4E52E6">
          <w:rPr>
            <w:rFonts w:ascii="Times New Roman" w:hAnsi="Times New Roman"/>
            <w:bCs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4E52E6">
          <w:rPr>
            <w:rFonts w:ascii="Times New Roman" w:hAnsi="Times New Roman"/>
            <w:bCs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4E52E6" w:rsidRPr="004E52E6" w:rsidRDefault="004E52E6" w:rsidP="004E52E6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4E52E6">
        <w:rPr>
          <w:rFonts w:ascii="Times New Roman" w:hAnsi="Times New Roman"/>
          <w:bCs/>
          <w:sz w:val="20"/>
          <w:szCs w:val="20"/>
        </w:rPr>
        <w:t>ОКПО 55657141, ОГРН 1021400641074, ИНН/КПП 1410004177/141001001</w:t>
      </w: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2E6">
        <w:rPr>
          <w:rFonts w:ascii="Times New Roman" w:hAnsi="Times New Roman"/>
          <w:b/>
          <w:sz w:val="24"/>
          <w:szCs w:val="24"/>
        </w:rPr>
        <w:t>АНАЛИТИЧЕСКИЙ ОТЧЕТ</w:t>
      </w:r>
    </w:p>
    <w:p w:rsidR="004E52E6" w:rsidRPr="004E52E6" w:rsidRDefault="004E52E6" w:rsidP="004E5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2E6">
        <w:rPr>
          <w:rFonts w:ascii="Times New Roman" w:hAnsi="Times New Roman"/>
          <w:b/>
          <w:sz w:val="24"/>
          <w:szCs w:val="24"/>
        </w:rPr>
        <w:t>РАБОТЫ ЗА 201</w:t>
      </w:r>
      <w:r w:rsidR="00496DB8">
        <w:rPr>
          <w:rFonts w:ascii="Times New Roman" w:hAnsi="Times New Roman"/>
          <w:b/>
          <w:sz w:val="24"/>
          <w:szCs w:val="24"/>
        </w:rPr>
        <w:t>7</w:t>
      </w:r>
      <w:r w:rsidRPr="004E52E6">
        <w:rPr>
          <w:rFonts w:ascii="Times New Roman" w:hAnsi="Times New Roman"/>
          <w:b/>
          <w:sz w:val="24"/>
          <w:szCs w:val="24"/>
        </w:rPr>
        <w:t>-201</w:t>
      </w:r>
      <w:r w:rsidR="00496DB8">
        <w:rPr>
          <w:rFonts w:ascii="Times New Roman" w:hAnsi="Times New Roman"/>
          <w:b/>
          <w:sz w:val="24"/>
          <w:szCs w:val="24"/>
        </w:rPr>
        <w:t>8</w:t>
      </w:r>
      <w:r w:rsidRPr="004E52E6">
        <w:rPr>
          <w:rFonts w:ascii="Times New Roman" w:hAnsi="Times New Roman"/>
          <w:b/>
          <w:sz w:val="24"/>
          <w:szCs w:val="24"/>
        </w:rPr>
        <w:t xml:space="preserve"> УЧЕБНЫЙ ГОД ДОШКОЛЬНОЙ ГРУППЫ</w:t>
      </w:r>
    </w:p>
    <w:p w:rsidR="004E52E6" w:rsidRPr="004E52E6" w:rsidRDefault="004E52E6" w:rsidP="004E5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2E6" w:rsidRPr="004E52E6" w:rsidRDefault="004E52E6" w:rsidP="004E5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34CC" w:rsidRDefault="00E334CC" w:rsidP="004E5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34CC" w:rsidRDefault="00E334CC" w:rsidP="004E5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2E6" w:rsidRDefault="004E52E6" w:rsidP="004E5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2E6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8</w:t>
      </w:r>
      <w:r w:rsidRPr="004E52E6">
        <w:rPr>
          <w:rFonts w:ascii="Times New Roman" w:hAnsi="Times New Roman"/>
          <w:b/>
          <w:sz w:val="24"/>
          <w:szCs w:val="24"/>
        </w:rPr>
        <w:t>г.</w:t>
      </w:r>
    </w:p>
    <w:p w:rsidR="00E334CC" w:rsidRDefault="00E334CC" w:rsidP="00E334CC">
      <w:pPr>
        <w:shd w:val="clear" w:color="auto" w:fill="FFFFFF" w:themeFill="background1"/>
        <w:spacing w:before="225" w:after="225" w:line="240" w:lineRule="auto"/>
        <w:jc w:val="center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lastRenderedPageBreak/>
        <w:t>ОТЧЁТ О РЕЗУЛЬТАТАХ САМООБСЛЕДОВАНИЯ</w:t>
      </w:r>
    </w:p>
    <w:p w:rsidR="00E334CC" w:rsidRDefault="00E334CC" w:rsidP="00E334CC">
      <w:pPr>
        <w:shd w:val="clear" w:color="auto" w:fill="FFFFFF" w:themeFill="background1"/>
        <w:spacing w:before="225" w:after="225" w:line="240" w:lineRule="auto"/>
        <w:jc w:val="center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МБОУ КООШ с дошкольной группы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им.К.С.Чиряева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 за 2017 – 2018 учебный год</w:t>
      </w:r>
    </w:p>
    <w:p w:rsidR="00E334CC" w:rsidRDefault="00E334CC" w:rsidP="00E334CC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Процедуру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 дошкольной группы  регулируют следующие нормативные документы и локальные акты:</w:t>
      </w:r>
    </w:p>
    <w:p w:rsidR="00E334CC" w:rsidRDefault="00E334CC" w:rsidP="00E334C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Федеральный закон «Об образовании в Российской Федерации» № 273-ФЗ от 29.12.2012г.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ст.28 п. 3,13,ст.29 п.3).</w:t>
      </w:r>
    </w:p>
    <w:p w:rsidR="00E334CC" w:rsidRDefault="00E334CC" w:rsidP="00E334C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Постановление Правительства Российской Федерации №582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E334CC" w:rsidRDefault="00E334CC" w:rsidP="00E334C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Приказ Министерства образования и науки Российской Федерации №462 от 14.06.2013г. «Об утверждении Порядка проведения  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образовательных организаций».</w:t>
      </w:r>
    </w:p>
    <w:p w:rsidR="00E334CC" w:rsidRDefault="00E334CC" w:rsidP="00E334C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».</w:t>
      </w:r>
    </w:p>
    <w:p w:rsidR="00E334CC" w:rsidRDefault="00E334CC" w:rsidP="00E334C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Приказ о порядке подготовки и организации проведения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E334CC" w:rsidRDefault="00E334CC" w:rsidP="00E334CC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Информационная открытость 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 «Интернет» и обновления информации об образовательной организации, утверждённых Постановлением Правительства Российской  Федерации   от 10.07.2013 г. №582.</w:t>
      </w:r>
    </w:p>
    <w:p w:rsidR="00E334CC" w:rsidRDefault="00E334CC" w:rsidP="00E334CC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Цель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:</w:t>
      </w:r>
    </w:p>
    <w:p w:rsidR="00E334CC" w:rsidRDefault="00E334CC" w:rsidP="00E334CC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E334CC" w:rsidRDefault="00E334CC" w:rsidP="00E334C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          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Задачи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:</w:t>
      </w:r>
    </w:p>
    <w:p w:rsidR="00E334CC" w:rsidRDefault="00E334CC" w:rsidP="00E334C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-получение объективной информации о состоянии образовательного процесса в образовательной организации;</w:t>
      </w:r>
    </w:p>
    <w:p w:rsidR="00E334CC" w:rsidRDefault="00E334CC" w:rsidP="00E334C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-выявление положительных и отрицательных тенденций в образовательной деятельности;</w:t>
      </w:r>
    </w:p>
    <w:p w:rsidR="00E334CC" w:rsidRDefault="00E334CC" w:rsidP="00E334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-установление причин возникновения проблем и поиск их устранения.</w:t>
      </w:r>
    </w:p>
    <w:p w:rsidR="00E334CC" w:rsidRDefault="00E334CC" w:rsidP="00E334CC">
      <w:pPr>
        <w:widowControl w:val="0"/>
        <w:tabs>
          <w:tab w:val="left" w:pos="230"/>
        </w:tabs>
        <w:spacing w:after="0" w:line="413" w:lineRule="exact"/>
        <w:ind w:left="40"/>
        <w:jc w:val="both"/>
        <w:rPr>
          <w:rFonts w:ascii="Times New Roman" w:eastAsia="Times New Roman" w:hAnsi="Times New Roman"/>
          <w:b/>
          <w:bCs/>
          <w:i/>
          <w:iCs/>
          <w:sz w:val="23"/>
          <w:szCs w:val="23"/>
        </w:rPr>
      </w:pPr>
    </w:p>
    <w:p w:rsidR="00E334CC" w:rsidRDefault="00E334CC" w:rsidP="00E334CC">
      <w:pPr>
        <w:widowControl w:val="0"/>
        <w:tabs>
          <w:tab w:val="left" w:pos="230"/>
        </w:tabs>
        <w:spacing w:after="0" w:line="413" w:lineRule="exact"/>
        <w:ind w:left="40"/>
        <w:jc w:val="both"/>
        <w:rPr>
          <w:rFonts w:ascii="Times New Roman" w:eastAsia="Times New Roman" w:hAnsi="Times New Roman"/>
          <w:b/>
          <w:bCs/>
          <w:i/>
          <w:iCs/>
          <w:sz w:val="23"/>
          <w:szCs w:val="23"/>
        </w:rPr>
      </w:pPr>
    </w:p>
    <w:p w:rsidR="00E334CC" w:rsidRDefault="00E334CC" w:rsidP="00E334CC">
      <w:pPr>
        <w:widowControl w:val="0"/>
        <w:tabs>
          <w:tab w:val="left" w:pos="230"/>
        </w:tabs>
        <w:spacing w:after="0" w:line="413" w:lineRule="exact"/>
        <w:ind w:left="40"/>
        <w:jc w:val="both"/>
        <w:rPr>
          <w:rFonts w:ascii="Times New Roman" w:eastAsia="Times New Roman" w:hAnsi="Times New Roman"/>
          <w:b/>
          <w:bCs/>
          <w:i/>
          <w:iCs/>
          <w:sz w:val="23"/>
          <w:szCs w:val="23"/>
        </w:rPr>
      </w:pPr>
    </w:p>
    <w:p w:rsidR="00E334CC" w:rsidRDefault="00E334CC" w:rsidP="00E334CC">
      <w:pPr>
        <w:widowControl w:val="0"/>
        <w:tabs>
          <w:tab w:val="left" w:pos="230"/>
        </w:tabs>
        <w:spacing w:after="0" w:line="413" w:lineRule="exact"/>
        <w:ind w:left="40"/>
        <w:jc w:val="both"/>
        <w:rPr>
          <w:rFonts w:ascii="Times New Roman" w:eastAsia="Times New Roman" w:hAnsi="Times New Roman"/>
          <w:b/>
          <w:bCs/>
          <w:i/>
          <w:iCs/>
          <w:sz w:val="23"/>
          <w:szCs w:val="23"/>
        </w:rPr>
      </w:pPr>
    </w:p>
    <w:p w:rsidR="00E334CC" w:rsidRDefault="00E334CC" w:rsidP="00E334CC">
      <w:pPr>
        <w:widowControl w:val="0"/>
        <w:tabs>
          <w:tab w:val="left" w:pos="230"/>
        </w:tabs>
        <w:spacing w:after="0" w:line="413" w:lineRule="exact"/>
        <w:ind w:left="40"/>
        <w:jc w:val="both"/>
        <w:rPr>
          <w:rFonts w:ascii="Times New Roman" w:eastAsia="Times New Roman" w:hAnsi="Times New Roman"/>
          <w:b/>
          <w:bCs/>
          <w:i/>
          <w:iCs/>
          <w:sz w:val="23"/>
          <w:szCs w:val="23"/>
        </w:rPr>
      </w:pPr>
    </w:p>
    <w:p w:rsidR="00E334CC" w:rsidRDefault="00E334CC" w:rsidP="00E334CC">
      <w:pPr>
        <w:widowControl w:val="0"/>
        <w:tabs>
          <w:tab w:val="left" w:pos="230"/>
        </w:tabs>
        <w:spacing w:after="0" w:line="413" w:lineRule="exact"/>
        <w:ind w:left="40"/>
        <w:jc w:val="both"/>
        <w:rPr>
          <w:rFonts w:ascii="Times New Roman" w:eastAsia="Times New Roman" w:hAnsi="Times New Roman"/>
          <w:b/>
          <w:bCs/>
          <w:i/>
          <w:iCs/>
          <w:sz w:val="23"/>
          <w:szCs w:val="23"/>
        </w:rPr>
      </w:pPr>
    </w:p>
    <w:p w:rsidR="00E334CC" w:rsidRDefault="00E334CC" w:rsidP="00E334CC">
      <w:pPr>
        <w:widowControl w:val="0"/>
        <w:tabs>
          <w:tab w:val="left" w:pos="230"/>
        </w:tabs>
        <w:spacing w:after="0" w:line="413" w:lineRule="exact"/>
        <w:ind w:left="40"/>
        <w:jc w:val="both"/>
        <w:rPr>
          <w:rFonts w:ascii="Times New Roman" w:eastAsia="Times New Roman" w:hAnsi="Times New Roman"/>
          <w:b/>
          <w:bCs/>
          <w:i/>
          <w:iCs/>
          <w:sz w:val="23"/>
          <w:szCs w:val="23"/>
        </w:rPr>
      </w:pPr>
    </w:p>
    <w:p w:rsidR="00E334CC" w:rsidRDefault="00E334CC" w:rsidP="00E334CC">
      <w:pPr>
        <w:widowControl w:val="0"/>
        <w:tabs>
          <w:tab w:val="left" w:pos="230"/>
        </w:tabs>
        <w:spacing w:after="0" w:line="413" w:lineRule="exact"/>
        <w:ind w:left="40"/>
        <w:jc w:val="both"/>
        <w:rPr>
          <w:rFonts w:ascii="Times New Roman" w:eastAsia="Times New Roman" w:hAnsi="Times New Roman"/>
          <w:b/>
          <w:bCs/>
          <w:i/>
          <w:iCs/>
          <w:sz w:val="23"/>
          <w:szCs w:val="23"/>
        </w:rPr>
      </w:pPr>
    </w:p>
    <w:p w:rsidR="00E334CC" w:rsidRDefault="00E334CC" w:rsidP="00E334CC">
      <w:pPr>
        <w:widowControl w:val="0"/>
        <w:tabs>
          <w:tab w:val="left" w:pos="230"/>
        </w:tabs>
        <w:spacing w:after="0" w:line="413" w:lineRule="exact"/>
        <w:ind w:left="40"/>
        <w:jc w:val="both"/>
        <w:rPr>
          <w:rFonts w:ascii="Times New Roman" w:eastAsia="Times New Roman" w:hAnsi="Times New Roman"/>
          <w:b/>
          <w:bCs/>
          <w:i/>
          <w:iCs/>
          <w:sz w:val="23"/>
          <w:szCs w:val="23"/>
        </w:rPr>
      </w:pPr>
    </w:p>
    <w:p w:rsidR="00E334CC" w:rsidRDefault="00E334CC" w:rsidP="00E334CC">
      <w:pPr>
        <w:widowControl w:val="0"/>
        <w:tabs>
          <w:tab w:val="left" w:pos="230"/>
        </w:tabs>
        <w:spacing w:after="0" w:line="413" w:lineRule="exact"/>
        <w:ind w:left="40"/>
        <w:jc w:val="both"/>
        <w:rPr>
          <w:rFonts w:ascii="Times New Roman" w:eastAsia="Times New Roman" w:hAnsi="Times New Roman"/>
          <w:b/>
          <w:bCs/>
          <w:i/>
          <w:iCs/>
          <w:sz w:val="23"/>
          <w:szCs w:val="23"/>
        </w:rPr>
      </w:pPr>
    </w:p>
    <w:p w:rsidR="00E334CC" w:rsidRPr="004E52E6" w:rsidRDefault="00E334CC" w:rsidP="004E5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E52E6" w:rsidRPr="004E52E6" w:rsidRDefault="00BE7D58" w:rsidP="004E52E6">
      <w:pPr>
        <w:spacing w:after="0" w:line="240" w:lineRule="auto"/>
        <w:rPr>
          <w:rFonts w:ascii="Times New Roman" w:hAnsi="Times New Roman"/>
          <w:color w:val="C0504D" w:themeColor="accent2"/>
          <w:sz w:val="24"/>
          <w:szCs w:val="24"/>
        </w:rPr>
      </w:pPr>
      <w:r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  <w:lastRenderedPageBreak/>
        <w:t xml:space="preserve">                                      </w:t>
      </w:r>
      <w:r w:rsidR="004E52E6" w:rsidRPr="004E52E6"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  <w:t>ИНФОРМАЦИОННАЯ СПРАВКА</w:t>
      </w:r>
    </w:p>
    <w:p w:rsidR="004E52E6" w:rsidRPr="004E52E6" w:rsidRDefault="004E52E6" w:rsidP="004E52E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2E6">
        <w:rPr>
          <w:rFonts w:ascii="Times New Roman" w:eastAsia="Times New Roman" w:hAnsi="Times New Roman"/>
          <w:b/>
          <w:sz w:val="24"/>
          <w:szCs w:val="24"/>
          <w:lang w:eastAsia="ru-RU"/>
        </w:rPr>
        <w:t>Полное  наименование  дошкольного  учреждения</w:t>
      </w:r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4E52E6" w:rsidRPr="004E52E6" w:rsidRDefault="004E52E6" w:rsidP="004E52E6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 «</w:t>
      </w:r>
      <w:proofErr w:type="spellStart"/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>Кедадинская</w:t>
      </w:r>
      <w:proofErr w:type="spellEnd"/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общеобразовательная школа с дошкольной группой имени </w:t>
      </w:r>
      <w:proofErr w:type="spellStart"/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>К.С.Чиряева</w:t>
      </w:r>
      <w:proofErr w:type="spellEnd"/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 xml:space="preserve">»  муниципального района «Вилюйский улус (район)» Республики Саха (Якутия)   </w:t>
      </w:r>
    </w:p>
    <w:p w:rsidR="004E52E6" w:rsidRPr="004E52E6" w:rsidRDefault="004E52E6" w:rsidP="004E52E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2E6">
        <w:rPr>
          <w:rFonts w:ascii="Times New Roman" w:eastAsia="Times New Roman" w:hAnsi="Times New Roman"/>
          <w:b/>
          <w:sz w:val="24"/>
          <w:szCs w:val="24"/>
          <w:lang w:eastAsia="ru-RU"/>
        </w:rPr>
        <w:t>Сокращенное наименование учреждения:</w:t>
      </w:r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 «</w:t>
      </w:r>
      <w:proofErr w:type="spellStart"/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>Кедандинская</w:t>
      </w:r>
      <w:proofErr w:type="spellEnd"/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 xml:space="preserve"> ООШ с дошкольной группой имени </w:t>
      </w:r>
      <w:proofErr w:type="spellStart"/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>К.С.Чиряева</w:t>
      </w:r>
      <w:proofErr w:type="spellEnd"/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>»  </w:t>
      </w:r>
    </w:p>
    <w:p w:rsidR="004E52E6" w:rsidRPr="004E52E6" w:rsidRDefault="004E52E6" w:rsidP="004E52E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2E6">
        <w:rPr>
          <w:rFonts w:ascii="Times New Roman" w:eastAsia="Times New Roman" w:hAnsi="Times New Roman"/>
          <w:b/>
          <w:sz w:val="24"/>
          <w:szCs w:val="24"/>
          <w:lang w:eastAsia="ru-RU"/>
        </w:rPr>
        <w:t>Тип</w:t>
      </w:r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общеобразовательная организация</w:t>
      </w:r>
    </w:p>
    <w:p w:rsidR="004E52E6" w:rsidRPr="004E52E6" w:rsidRDefault="004E52E6" w:rsidP="004E52E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2E6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нахождения учреждения:</w:t>
      </w:r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 xml:space="preserve"> 678206, Республика Саха (Якутия), Вилюйский улус (район), </w:t>
      </w:r>
      <w:proofErr w:type="spellStart"/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>юнде</w:t>
      </w:r>
      <w:proofErr w:type="spellEnd"/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>ул.Юбилейная</w:t>
      </w:r>
      <w:proofErr w:type="spellEnd"/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9, Юбилейная 3</w:t>
      </w:r>
    </w:p>
    <w:p w:rsidR="004E52E6" w:rsidRPr="004E52E6" w:rsidRDefault="004E52E6" w:rsidP="004E52E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2E6">
        <w:rPr>
          <w:rFonts w:ascii="Times New Roman" w:eastAsia="Times New Roman" w:hAnsi="Times New Roman"/>
          <w:b/>
          <w:sz w:val="24"/>
          <w:szCs w:val="24"/>
          <w:lang w:eastAsia="ru-RU"/>
        </w:rPr>
        <w:t>Телефон:</w:t>
      </w:r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 xml:space="preserve"> 8 (41132) 26-1-54, 26-1-14</w:t>
      </w:r>
    </w:p>
    <w:p w:rsidR="004E52E6" w:rsidRPr="004E52E6" w:rsidRDefault="004E52E6" w:rsidP="004E52E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2E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</w:t>
      </w:r>
      <w:r w:rsidRPr="004E52E6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4E52E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mail</w:t>
      </w:r>
      <w:r w:rsidRPr="004E52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hyperlink r:id="rId8" w:history="1">
        <w:r w:rsidRPr="004E52E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khatynchan</w:t>
        </w:r>
        <w:r w:rsidRPr="004E52E6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4E52E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maiI</w:t>
        </w:r>
        <w:r w:rsidRPr="004E52E6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4E52E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E52E6">
        <w:rPr>
          <w:rFonts w:ascii="Times New Roman" w:eastAsia="Times New Roman" w:hAnsi="Times New Roman"/>
          <w:sz w:val="24"/>
          <w:szCs w:val="24"/>
          <w:lang w:val="en-US" w:eastAsia="ru-RU"/>
        </w:rPr>
        <w:t>kedandasch</w:t>
      </w:r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Pr="004E52E6">
        <w:rPr>
          <w:rFonts w:ascii="Times New Roman" w:eastAsia="Times New Roman" w:hAnsi="Times New Roman"/>
          <w:sz w:val="24"/>
          <w:szCs w:val="24"/>
          <w:lang w:val="en-US" w:eastAsia="ru-RU"/>
        </w:rPr>
        <w:t>maiI</w:t>
      </w:r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E52E6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4E52E6" w:rsidRPr="004E52E6" w:rsidRDefault="004E52E6" w:rsidP="004E52E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2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Сайт: </w:t>
      </w:r>
      <w:proofErr w:type="spellStart"/>
      <w:r w:rsidRPr="004E52E6">
        <w:rPr>
          <w:rFonts w:ascii="Times New Roman" w:eastAsia="Times New Roman" w:hAnsi="Times New Roman"/>
          <w:sz w:val="24"/>
          <w:szCs w:val="24"/>
          <w:lang w:val="en-US" w:eastAsia="ru-RU"/>
        </w:rPr>
        <w:t>kedanda</w:t>
      </w:r>
      <w:proofErr w:type="spellEnd"/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4E52E6">
        <w:rPr>
          <w:rFonts w:ascii="Times New Roman" w:eastAsia="Times New Roman" w:hAnsi="Times New Roman"/>
          <w:sz w:val="24"/>
          <w:szCs w:val="24"/>
          <w:lang w:val="en-US" w:eastAsia="ru-RU"/>
        </w:rPr>
        <w:t>sakhaschooI</w:t>
      </w:r>
      <w:proofErr w:type="spellEnd"/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4E52E6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4E52E6" w:rsidRPr="004E52E6" w:rsidRDefault="004E52E6" w:rsidP="004E52E6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>МБОУ КООШ с дошкольной группой  осуществляет свою образовательную, правовую, хозяйственную деятельность на основе законодательных  нормативных  документов:</w:t>
      </w:r>
    </w:p>
    <w:p w:rsidR="004E52E6" w:rsidRPr="004E52E6" w:rsidRDefault="004E52E6" w:rsidP="004E52E6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>Устав ОУ, утверждён 10 августа  2015 года</w:t>
      </w:r>
    </w:p>
    <w:p w:rsidR="004E52E6" w:rsidRPr="004E52E6" w:rsidRDefault="004E52E6" w:rsidP="004E52E6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textAlignment w:val="baseline"/>
        <w:rPr>
          <w:rFonts w:ascii="Times New Roman" w:eastAsia="Courier New" w:hAnsi="Times New Roman"/>
          <w:iCs/>
          <w:color w:val="000000"/>
          <w:sz w:val="28"/>
          <w:szCs w:val="28"/>
        </w:rPr>
      </w:pPr>
      <w:r w:rsidRPr="004E52E6">
        <w:rPr>
          <w:rFonts w:ascii="Times New Roman" w:eastAsia="Times New Roman" w:hAnsi="Times New Roman"/>
          <w:sz w:val="24"/>
          <w:szCs w:val="24"/>
          <w:lang w:eastAsia="ru-RU"/>
        </w:rPr>
        <w:t>Лицензия на право осуществления образовательной деятельности  №1120 от 08.09.2015г.</w:t>
      </w:r>
    </w:p>
    <w:p w:rsidR="004E52E6" w:rsidRPr="004E52E6" w:rsidRDefault="004E52E6" w:rsidP="004E52E6">
      <w:pPr>
        <w:spacing w:after="0"/>
        <w:jc w:val="both"/>
        <w:rPr>
          <w:rFonts w:ascii="Times New Roman" w:eastAsiaTheme="minorHAnsi" w:hAnsi="Times New Roman"/>
          <w:b/>
        </w:rPr>
      </w:pPr>
      <w:r w:rsidRPr="004E52E6">
        <w:rPr>
          <w:rFonts w:ascii="Times New Roman" w:eastAsiaTheme="minorHAnsi" w:hAnsi="Times New Roman"/>
          <w:b/>
        </w:rPr>
        <w:t>Режим работы:</w:t>
      </w:r>
    </w:p>
    <w:p w:rsidR="004E52E6" w:rsidRPr="004E52E6" w:rsidRDefault="004E52E6" w:rsidP="004E52E6">
      <w:pPr>
        <w:spacing w:after="0"/>
        <w:jc w:val="both"/>
        <w:rPr>
          <w:rFonts w:ascii="Times New Roman" w:eastAsiaTheme="minorHAnsi" w:hAnsi="Times New Roman"/>
        </w:rPr>
      </w:pPr>
      <w:r w:rsidRPr="004E52E6">
        <w:rPr>
          <w:rFonts w:ascii="Times New Roman" w:eastAsiaTheme="minorHAnsi" w:hAnsi="Times New Roman"/>
        </w:rPr>
        <w:t>Дошкольная группа работает в режиме пятидневной рабочей недели с 10.30. часовым пребыванием детей (08ч.00мин.– 18ч.30мин).</w:t>
      </w:r>
    </w:p>
    <w:p w:rsidR="004E52E6" w:rsidRPr="004E52E6" w:rsidRDefault="004E52E6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4E52E6" w:rsidRPr="004E52E6" w:rsidRDefault="004E52E6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4E52E6" w:rsidRPr="004E52E6" w:rsidRDefault="004E52E6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4E52E6" w:rsidRPr="004E52E6" w:rsidRDefault="004E52E6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4E52E6" w:rsidRPr="004E52E6" w:rsidRDefault="004E52E6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4E52E6" w:rsidRPr="004E52E6" w:rsidRDefault="004E52E6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4E52E6" w:rsidRDefault="004E52E6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1E7A3E" w:rsidRDefault="001E7A3E" w:rsidP="004E52E6">
      <w:pPr>
        <w:spacing w:after="0"/>
        <w:jc w:val="both"/>
        <w:rPr>
          <w:rFonts w:ascii="Times New Roman" w:eastAsiaTheme="minorHAnsi" w:hAnsi="Times New Roman"/>
        </w:rPr>
      </w:pPr>
    </w:p>
    <w:p w:rsidR="004E52E6" w:rsidRPr="004A07BE" w:rsidRDefault="004E52E6" w:rsidP="00CA5FF8">
      <w:pPr>
        <w:widowControl w:val="0"/>
        <w:tabs>
          <w:tab w:val="left" w:pos="230"/>
        </w:tabs>
        <w:spacing w:after="0" w:line="413" w:lineRule="exact"/>
        <w:ind w:left="40"/>
        <w:jc w:val="both"/>
        <w:rPr>
          <w:rFonts w:ascii="Times New Roman" w:eastAsia="Times New Roman" w:hAnsi="Times New Roman"/>
          <w:b/>
          <w:bCs/>
          <w:i/>
          <w:iCs/>
          <w:sz w:val="23"/>
          <w:szCs w:val="23"/>
        </w:rPr>
      </w:pPr>
    </w:p>
    <w:p w:rsidR="00CA5FF8" w:rsidRPr="004A07BE" w:rsidRDefault="00CA5FF8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7BE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«</w:t>
      </w:r>
      <w:proofErr w:type="spellStart"/>
      <w:r w:rsidRPr="004A07BE">
        <w:rPr>
          <w:rFonts w:ascii="Times New Roman" w:hAnsi="Times New Roman"/>
          <w:sz w:val="24"/>
          <w:szCs w:val="24"/>
        </w:rPr>
        <w:t>Кедандинская</w:t>
      </w:r>
      <w:proofErr w:type="spellEnd"/>
      <w:r w:rsidRPr="004A07BE">
        <w:rPr>
          <w:rFonts w:ascii="Times New Roman" w:hAnsi="Times New Roman"/>
          <w:sz w:val="24"/>
          <w:szCs w:val="24"/>
        </w:rPr>
        <w:t xml:space="preserve"> основная общеобразовательная школа с дошкольной группой </w:t>
      </w:r>
      <w:proofErr w:type="spellStart"/>
      <w:r w:rsidRPr="004A07BE">
        <w:rPr>
          <w:rFonts w:ascii="Times New Roman" w:hAnsi="Times New Roman"/>
          <w:sz w:val="24"/>
          <w:szCs w:val="24"/>
        </w:rPr>
        <w:t>им.К.С.Чиряева</w:t>
      </w:r>
      <w:proofErr w:type="spellEnd"/>
      <w:r w:rsidRPr="004A07BE">
        <w:rPr>
          <w:rFonts w:ascii="Times New Roman" w:hAnsi="Times New Roman"/>
          <w:sz w:val="24"/>
          <w:szCs w:val="24"/>
        </w:rPr>
        <w:t>» осуществляет свою деятельность в соответствии с Законом Российской Федерации «Об образовании», а так же следующими нормативно-правовыми и локальными документами:</w:t>
      </w:r>
    </w:p>
    <w:p w:rsidR="00CA5FF8" w:rsidRPr="004A07BE" w:rsidRDefault="00CA5FF8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7BE">
        <w:rPr>
          <w:rFonts w:ascii="Times New Roman" w:hAnsi="Times New Roman"/>
          <w:sz w:val="24"/>
          <w:szCs w:val="24"/>
        </w:rPr>
        <w:t>-Федеральным законом «Об основных гарантиях прав ребёнка Российской Федерации».</w:t>
      </w:r>
    </w:p>
    <w:p w:rsidR="00CA5FF8" w:rsidRPr="004A07BE" w:rsidRDefault="00CA5FF8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7BE">
        <w:rPr>
          <w:rFonts w:ascii="Times New Roman" w:hAnsi="Times New Roman"/>
          <w:sz w:val="24"/>
          <w:szCs w:val="24"/>
        </w:rPr>
        <w:t>-Конвенцией ООН о правах ребёнка.</w:t>
      </w:r>
    </w:p>
    <w:p w:rsidR="00CA5FF8" w:rsidRPr="004A07BE" w:rsidRDefault="00CA5FF8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7BE">
        <w:rPr>
          <w:rFonts w:ascii="Times New Roman" w:hAnsi="Times New Roman"/>
          <w:sz w:val="24"/>
          <w:szCs w:val="24"/>
        </w:rPr>
        <w:t xml:space="preserve">-Типовым положением о дошкольном образовательном учреждении в </w:t>
      </w:r>
      <w:proofErr w:type="gramStart"/>
      <w:r w:rsidRPr="004A07BE">
        <w:rPr>
          <w:rFonts w:ascii="Times New Roman" w:hAnsi="Times New Roman"/>
          <w:sz w:val="24"/>
          <w:szCs w:val="24"/>
        </w:rPr>
        <w:t>Российской</w:t>
      </w:r>
      <w:proofErr w:type="gramEnd"/>
    </w:p>
    <w:p w:rsidR="00CA5FF8" w:rsidRPr="004A07BE" w:rsidRDefault="00CA5FF8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7BE">
        <w:rPr>
          <w:rFonts w:ascii="Times New Roman" w:hAnsi="Times New Roman"/>
          <w:sz w:val="24"/>
          <w:szCs w:val="24"/>
        </w:rPr>
        <w:t>Федерации, утвержденным постановлением Правительства Российской Федерации</w:t>
      </w:r>
    </w:p>
    <w:p w:rsidR="00CA5FF8" w:rsidRPr="004A07BE" w:rsidRDefault="00CA5FF8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7BE">
        <w:rPr>
          <w:rFonts w:ascii="Times New Roman" w:hAnsi="Times New Roman"/>
          <w:sz w:val="24"/>
          <w:szCs w:val="24"/>
        </w:rPr>
        <w:t>-Санитарно-эпидемиологическими правилами и нормативами СанПиН.</w:t>
      </w:r>
    </w:p>
    <w:p w:rsidR="00CA5FF8" w:rsidRPr="004A07BE" w:rsidRDefault="00CA5FF8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7BE">
        <w:rPr>
          <w:rFonts w:ascii="Times New Roman" w:hAnsi="Times New Roman"/>
          <w:sz w:val="24"/>
          <w:szCs w:val="24"/>
        </w:rPr>
        <w:t>-Уставом  Учреждения</w:t>
      </w:r>
    </w:p>
    <w:p w:rsidR="00CA5FF8" w:rsidRPr="004A07BE" w:rsidRDefault="00CA5FF8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7BE">
        <w:rPr>
          <w:rFonts w:ascii="Times New Roman" w:hAnsi="Times New Roman"/>
          <w:sz w:val="24"/>
          <w:szCs w:val="24"/>
        </w:rPr>
        <w:t xml:space="preserve">          Уже стали традиционными в д</w:t>
      </w:r>
      <w:r>
        <w:rPr>
          <w:rFonts w:ascii="Times New Roman" w:hAnsi="Times New Roman"/>
          <w:sz w:val="24"/>
          <w:szCs w:val="24"/>
        </w:rPr>
        <w:t>ошкольной группе</w:t>
      </w:r>
      <w:r w:rsidRPr="004A07BE">
        <w:rPr>
          <w:rFonts w:ascii="Times New Roman" w:hAnsi="Times New Roman"/>
          <w:sz w:val="24"/>
          <w:szCs w:val="24"/>
        </w:rPr>
        <w:t xml:space="preserve"> такие формы работы:</w:t>
      </w:r>
    </w:p>
    <w:p w:rsidR="00CA5FF8" w:rsidRPr="004A07BE" w:rsidRDefault="00CA5FF8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7BE">
        <w:rPr>
          <w:rFonts w:ascii="Times New Roman" w:hAnsi="Times New Roman"/>
          <w:sz w:val="24"/>
          <w:szCs w:val="24"/>
        </w:rPr>
        <w:t>-родительские собрания;</w:t>
      </w:r>
    </w:p>
    <w:p w:rsidR="00CA5FF8" w:rsidRPr="004A07BE" w:rsidRDefault="00CA5FF8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7BE">
        <w:rPr>
          <w:rFonts w:ascii="Times New Roman" w:hAnsi="Times New Roman"/>
          <w:sz w:val="24"/>
          <w:szCs w:val="24"/>
        </w:rPr>
        <w:t>-совместные досуговые мероприятия детей и родителей;</w:t>
      </w:r>
    </w:p>
    <w:p w:rsidR="00CA5FF8" w:rsidRPr="004A07BE" w:rsidRDefault="00CA5FF8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7BE">
        <w:rPr>
          <w:rFonts w:ascii="Times New Roman" w:hAnsi="Times New Roman"/>
          <w:sz w:val="24"/>
          <w:szCs w:val="24"/>
        </w:rPr>
        <w:t xml:space="preserve">- </w:t>
      </w:r>
      <w:r w:rsidR="006B603B">
        <w:rPr>
          <w:rFonts w:ascii="Times New Roman" w:hAnsi="Times New Roman"/>
          <w:sz w:val="24"/>
          <w:szCs w:val="24"/>
        </w:rPr>
        <w:t>д</w:t>
      </w:r>
      <w:r w:rsidRPr="004A07BE">
        <w:rPr>
          <w:rFonts w:ascii="Times New Roman" w:hAnsi="Times New Roman"/>
          <w:sz w:val="24"/>
          <w:szCs w:val="24"/>
        </w:rPr>
        <w:t>ни открытых дверей (для родителей);</w:t>
      </w:r>
    </w:p>
    <w:p w:rsidR="00CA5FF8" w:rsidRPr="004A07BE" w:rsidRDefault="00CA5FF8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7BE">
        <w:rPr>
          <w:rFonts w:ascii="Times New Roman" w:hAnsi="Times New Roman"/>
          <w:sz w:val="24"/>
          <w:szCs w:val="24"/>
        </w:rPr>
        <w:t>-</w:t>
      </w:r>
      <w:r w:rsidR="006B603B">
        <w:rPr>
          <w:rFonts w:ascii="Times New Roman" w:hAnsi="Times New Roman"/>
          <w:sz w:val="24"/>
          <w:szCs w:val="24"/>
        </w:rPr>
        <w:t xml:space="preserve"> </w:t>
      </w:r>
      <w:r w:rsidRPr="004A07BE">
        <w:rPr>
          <w:rFonts w:ascii="Times New Roman" w:hAnsi="Times New Roman"/>
          <w:sz w:val="24"/>
          <w:szCs w:val="24"/>
        </w:rPr>
        <w:t>спортивные праздники;</w:t>
      </w:r>
    </w:p>
    <w:p w:rsidR="00CA5FF8" w:rsidRPr="004A07BE" w:rsidRDefault="00CA5FF8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7BE">
        <w:rPr>
          <w:rFonts w:ascii="Times New Roman" w:hAnsi="Times New Roman"/>
          <w:sz w:val="24"/>
          <w:szCs w:val="24"/>
        </w:rPr>
        <w:t>- фольклорные и календарные праздники.</w:t>
      </w:r>
    </w:p>
    <w:p w:rsidR="00A368C7" w:rsidRPr="00A368C7" w:rsidRDefault="00A368C7" w:rsidP="00A368C7">
      <w:pPr>
        <w:tabs>
          <w:tab w:val="left" w:pos="6765"/>
        </w:tabs>
        <w:spacing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368C7">
        <w:rPr>
          <w:rFonts w:ascii="Times New Roman" w:eastAsiaTheme="minorHAnsi" w:hAnsi="Times New Roman"/>
          <w:b/>
          <w:sz w:val="24"/>
          <w:szCs w:val="24"/>
        </w:rPr>
        <w:t>Комплектование групп:</w:t>
      </w:r>
    </w:p>
    <w:p w:rsidR="00A368C7" w:rsidRDefault="00A368C7" w:rsidP="00A368C7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368C7">
        <w:rPr>
          <w:rFonts w:ascii="Times New Roman" w:eastAsiaTheme="minorHAnsi" w:hAnsi="Times New Roman"/>
          <w:sz w:val="24"/>
          <w:szCs w:val="24"/>
        </w:rPr>
        <w:t>Списочный состав детей  в возрасте от 3  до 7 лет – 15. В детском саду функционирует одна разновозрастная группа. Делится на подгруппы.</w:t>
      </w:r>
    </w:p>
    <w:p w:rsidR="00A368C7" w:rsidRPr="00A368C7" w:rsidRDefault="00A368C7" w:rsidP="00A368C7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4395"/>
      </w:tblGrid>
      <w:tr w:rsidR="00A368C7" w:rsidRPr="00A368C7" w:rsidTr="003D3E48">
        <w:tc>
          <w:tcPr>
            <w:tcW w:w="534" w:type="dxa"/>
          </w:tcPr>
          <w:p w:rsidR="00A368C7" w:rsidRPr="003D3E48" w:rsidRDefault="00A368C7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3D3E48">
              <w:rPr>
                <w:rFonts w:ascii="Times New Roman" w:eastAsia="Times New Roman" w:hAnsi="Times New Roman"/>
                <w:b/>
                <w:lang w:eastAsia="ar-SA"/>
              </w:rPr>
              <w:t>№</w:t>
            </w:r>
          </w:p>
        </w:tc>
        <w:tc>
          <w:tcPr>
            <w:tcW w:w="4251" w:type="dxa"/>
          </w:tcPr>
          <w:p w:rsidR="00A368C7" w:rsidRPr="003D3E48" w:rsidRDefault="00A368C7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3D3E48">
              <w:rPr>
                <w:rFonts w:ascii="Times New Roman" w:eastAsia="Times New Roman" w:hAnsi="Times New Roman"/>
                <w:b/>
                <w:lang w:eastAsia="ar-SA"/>
              </w:rPr>
              <w:t xml:space="preserve"> Подгруппы</w:t>
            </w:r>
          </w:p>
        </w:tc>
        <w:tc>
          <w:tcPr>
            <w:tcW w:w="4395" w:type="dxa"/>
          </w:tcPr>
          <w:p w:rsidR="00A368C7" w:rsidRPr="003D3E48" w:rsidRDefault="00A368C7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3D3E48">
              <w:rPr>
                <w:rFonts w:ascii="Times New Roman" w:eastAsia="Times New Roman" w:hAnsi="Times New Roman"/>
                <w:b/>
                <w:lang w:eastAsia="ar-SA"/>
              </w:rPr>
              <w:t>Кол-во детей</w:t>
            </w:r>
          </w:p>
        </w:tc>
      </w:tr>
      <w:tr w:rsidR="00A368C7" w:rsidRPr="00A368C7" w:rsidTr="003D3E48">
        <w:tc>
          <w:tcPr>
            <w:tcW w:w="534" w:type="dxa"/>
          </w:tcPr>
          <w:p w:rsidR="00A368C7" w:rsidRPr="00A368C7" w:rsidRDefault="00A368C7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1.</w:t>
            </w:r>
          </w:p>
        </w:tc>
        <w:tc>
          <w:tcPr>
            <w:tcW w:w="4251" w:type="dxa"/>
          </w:tcPr>
          <w:p w:rsidR="00A368C7" w:rsidRPr="00A368C7" w:rsidRDefault="00A368C7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Младшая группа</w:t>
            </w:r>
          </w:p>
        </w:tc>
        <w:tc>
          <w:tcPr>
            <w:tcW w:w="4395" w:type="dxa"/>
          </w:tcPr>
          <w:p w:rsidR="00A368C7" w:rsidRPr="00A368C7" w:rsidRDefault="00A368C7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</w:tr>
      <w:tr w:rsidR="00A368C7" w:rsidRPr="00A368C7" w:rsidTr="003D3E48">
        <w:tc>
          <w:tcPr>
            <w:tcW w:w="534" w:type="dxa"/>
          </w:tcPr>
          <w:p w:rsidR="00A368C7" w:rsidRPr="00A368C7" w:rsidRDefault="003D3E48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</w:t>
            </w:r>
            <w:r w:rsidR="00A368C7" w:rsidRPr="00A368C7"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4251" w:type="dxa"/>
          </w:tcPr>
          <w:p w:rsidR="00A368C7" w:rsidRPr="00A368C7" w:rsidRDefault="00A368C7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368C7">
              <w:rPr>
                <w:rFonts w:ascii="Times New Roman" w:eastAsia="Times New Roman" w:hAnsi="Times New Roman"/>
                <w:lang w:eastAsia="ar-SA"/>
              </w:rPr>
              <w:t xml:space="preserve">Вторая  младшая </w:t>
            </w:r>
          </w:p>
        </w:tc>
        <w:tc>
          <w:tcPr>
            <w:tcW w:w="4395" w:type="dxa"/>
          </w:tcPr>
          <w:p w:rsidR="00A368C7" w:rsidRPr="00A368C7" w:rsidRDefault="00A368C7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</w:tr>
      <w:tr w:rsidR="00A368C7" w:rsidRPr="00A368C7" w:rsidTr="003D3E48">
        <w:tc>
          <w:tcPr>
            <w:tcW w:w="534" w:type="dxa"/>
          </w:tcPr>
          <w:p w:rsidR="00A368C7" w:rsidRPr="00A368C7" w:rsidRDefault="003D3E48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  <w:r w:rsidR="00A368C7" w:rsidRPr="00A368C7"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4251" w:type="dxa"/>
          </w:tcPr>
          <w:p w:rsidR="00A368C7" w:rsidRPr="00A368C7" w:rsidRDefault="00A368C7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368C7">
              <w:rPr>
                <w:rFonts w:ascii="Times New Roman" w:eastAsia="Times New Roman" w:hAnsi="Times New Roman"/>
                <w:lang w:eastAsia="ar-SA"/>
              </w:rPr>
              <w:t>Средняя</w:t>
            </w:r>
          </w:p>
        </w:tc>
        <w:tc>
          <w:tcPr>
            <w:tcW w:w="4395" w:type="dxa"/>
          </w:tcPr>
          <w:p w:rsidR="00A368C7" w:rsidRPr="00A368C7" w:rsidRDefault="00A368C7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0</w:t>
            </w:r>
          </w:p>
        </w:tc>
      </w:tr>
      <w:tr w:rsidR="00A368C7" w:rsidRPr="00A368C7" w:rsidTr="003D3E48">
        <w:tc>
          <w:tcPr>
            <w:tcW w:w="534" w:type="dxa"/>
          </w:tcPr>
          <w:p w:rsidR="00A368C7" w:rsidRPr="00A368C7" w:rsidRDefault="003D3E48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4</w:t>
            </w:r>
            <w:r w:rsidR="00A368C7" w:rsidRPr="00A368C7"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4251" w:type="dxa"/>
          </w:tcPr>
          <w:p w:rsidR="00A368C7" w:rsidRPr="00A368C7" w:rsidRDefault="00A368C7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368C7">
              <w:rPr>
                <w:rFonts w:ascii="Times New Roman" w:eastAsia="Times New Roman" w:hAnsi="Times New Roman"/>
                <w:lang w:eastAsia="ar-SA"/>
              </w:rPr>
              <w:t>Старшая</w:t>
            </w:r>
          </w:p>
        </w:tc>
        <w:tc>
          <w:tcPr>
            <w:tcW w:w="4395" w:type="dxa"/>
          </w:tcPr>
          <w:p w:rsidR="00A368C7" w:rsidRPr="00A368C7" w:rsidRDefault="00A368C7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368C7">
              <w:rPr>
                <w:rFonts w:ascii="Times New Roman" w:eastAsia="Times New Roman" w:hAnsi="Times New Roman"/>
                <w:lang w:eastAsia="ar-SA"/>
              </w:rPr>
              <w:t xml:space="preserve">4                     </w:t>
            </w:r>
          </w:p>
        </w:tc>
      </w:tr>
      <w:tr w:rsidR="00A368C7" w:rsidRPr="00A368C7" w:rsidTr="003D3E48">
        <w:tc>
          <w:tcPr>
            <w:tcW w:w="534" w:type="dxa"/>
          </w:tcPr>
          <w:p w:rsidR="00A368C7" w:rsidRPr="00A368C7" w:rsidRDefault="003D3E48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5</w:t>
            </w:r>
            <w:r w:rsidR="00A368C7" w:rsidRPr="00A368C7"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4251" w:type="dxa"/>
          </w:tcPr>
          <w:p w:rsidR="00A368C7" w:rsidRPr="00A368C7" w:rsidRDefault="00A368C7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368C7">
              <w:rPr>
                <w:rFonts w:ascii="Times New Roman" w:eastAsia="Times New Roman" w:hAnsi="Times New Roman"/>
                <w:lang w:eastAsia="ar-SA"/>
              </w:rPr>
              <w:t>Подготовительная группа</w:t>
            </w:r>
          </w:p>
        </w:tc>
        <w:tc>
          <w:tcPr>
            <w:tcW w:w="4395" w:type="dxa"/>
          </w:tcPr>
          <w:p w:rsidR="00A368C7" w:rsidRPr="00A368C7" w:rsidRDefault="00A368C7" w:rsidP="00A368C7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4</w:t>
            </w:r>
          </w:p>
        </w:tc>
      </w:tr>
    </w:tbl>
    <w:p w:rsidR="00681997" w:rsidRPr="004A07BE" w:rsidRDefault="00681997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Охват детей </w:t>
      </w:r>
      <w:r w:rsidR="006B603B">
        <w:rPr>
          <w:rFonts w:ascii="Times New Roman" w:hAnsi="Times New Roman"/>
          <w:sz w:val="24"/>
          <w:szCs w:val="24"/>
        </w:rPr>
        <w:t>в наслеге</w:t>
      </w:r>
      <w:r w:rsidR="00CF29AA">
        <w:rPr>
          <w:rFonts w:ascii="Times New Roman" w:hAnsi="Times New Roman"/>
          <w:sz w:val="24"/>
          <w:szCs w:val="24"/>
        </w:rPr>
        <w:t xml:space="preserve"> </w:t>
      </w:r>
      <w:r w:rsidR="003C67E8">
        <w:rPr>
          <w:rFonts w:ascii="Times New Roman" w:hAnsi="Times New Roman"/>
          <w:sz w:val="24"/>
          <w:szCs w:val="24"/>
        </w:rPr>
        <w:t xml:space="preserve">дошкольным образованием </w:t>
      </w:r>
      <w:r w:rsidR="006B603B">
        <w:rPr>
          <w:rFonts w:ascii="Times New Roman" w:hAnsi="Times New Roman"/>
          <w:sz w:val="24"/>
          <w:szCs w:val="24"/>
        </w:rPr>
        <w:t>-</w:t>
      </w:r>
      <w:r w:rsidR="00CF29AA">
        <w:rPr>
          <w:rFonts w:ascii="Times New Roman" w:hAnsi="Times New Roman"/>
          <w:sz w:val="24"/>
          <w:szCs w:val="24"/>
        </w:rPr>
        <w:t xml:space="preserve"> </w:t>
      </w:r>
      <w:r w:rsidR="006B603B">
        <w:rPr>
          <w:rFonts w:ascii="Times New Roman" w:hAnsi="Times New Roman"/>
          <w:sz w:val="24"/>
          <w:szCs w:val="24"/>
        </w:rPr>
        <w:t>100%</w:t>
      </w:r>
    </w:p>
    <w:p w:rsidR="00CA5FF8" w:rsidRPr="004A07BE" w:rsidRDefault="00CA5FF8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7BE">
        <w:rPr>
          <w:rFonts w:ascii="Times New Roman" w:hAnsi="Times New Roman"/>
          <w:sz w:val="24"/>
          <w:szCs w:val="24"/>
        </w:rPr>
        <w:t>Дошкольное учреждение укомплектовано детьми на 100%, что соответствует нормативам наполняемости разновозрастной группы малокомплектного детского сада.</w:t>
      </w:r>
    </w:p>
    <w:p w:rsidR="00CA5FF8" w:rsidRDefault="004E52E6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</w:t>
      </w:r>
      <w:proofErr w:type="spellStart"/>
      <w:r>
        <w:rPr>
          <w:rFonts w:ascii="Times New Roman" w:hAnsi="Times New Roman"/>
          <w:sz w:val="24"/>
          <w:szCs w:val="24"/>
        </w:rPr>
        <w:t>де</w:t>
      </w:r>
      <w:r w:rsidR="00CA5FF8">
        <w:rPr>
          <w:rFonts w:ascii="Times New Roman" w:hAnsi="Times New Roman"/>
          <w:sz w:val="24"/>
          <w:szCs w:val="24"/>
        </w:rPr>
        <w:t>тодней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B603B">
        <w:rPr>
          <w:rFonts w:ascii="Times New Roman" w:hAnsi="Times New Roman"/>
          <w:sz w:val="24"/>
          <w:szCs w:val="24"/>
        </w:rPr>
        <w:t xml:space="preserve">с сентября месяца по май месяц – 100 </w:t>
      </w:r>
      <w:r w:rsidR="00681997">
        <w:rPr>
          <w:rFonts w:ascii="Times New Roman" w:hAnsi="Times New Roman"/>
          <w:sz w:val="24"/>
          <w:szCs w:val="24"/>
        </w:rPr>
        <w:t>%</w:t>
      </w:r>
      <w:r w:rsidR="006B603B">
        <w:rPr>
          <w:rFonts w:ascii="Times New Roman" w:hAnsi="Times New Roman"/>
          <w:sz w:val="24"/>
          <w:szCs w:val="24"/>
        </w:rPr>
        <w:t>.</w:t>
      </w:r>
    </w:p>
    <w:p w:rsidR="00A05884" w:rsidRDefault="00A05884" w:rsidP="00A05884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 </w:t>
      </w:r>
    </w:p>
    <w:p w:rsidR="00496DB8" w:rsidRDefault="00A05884" w:rsidP="00A0588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1. </w:t>
      </w:r>
      <w:r w:rsidRPr="00A05884">
        <w:rPr>
          <w:rFonts w:ascii="Times New Roman" w:eastAsiaTheme="minorHAnsi" w:hAnsi="Times New Roman"/>
          <w:b/>
          <w:sz w:val="24"/>
          <w:szCs w:val="24"/>
        </w:rPr>
        <w:t>Кадровое обеспечение образовательного процесса</w:t>
      </w:r>
    </w:p>
    <w:p w:rsidR="00496DB8" w:rsidRDefault="00496DB8" w:rsidP="00496DB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496DB8">
        <w:rPr>
          <w:rFonts w:ascii="Times New Roman" w:eastAsiaTheme="minorHAnsi" w:hAnsi="Times New Roman"/>
          <w:color w:val="000000"/>
          <w:sz w:val="24"/>
          <w:szCs w:val="24"/>
        </w:rPr>
        <w:tab/>
        <w:t>С детьми в группе работают молодые  педагоги,  заботливые младшие воспитатели. Укомплектованность кадрами – 100%.</w:t>
      </w:r>
    </w:p>
    <w:p w:rsidR="003C67E8" w:rsidRPr="003C67E8" w:rsidRDefault="003C67E8" w:rsidP="00496DB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3C67E8">
        <w:rPr>
          <w:rFonts w:ascii="Times New Roman" w:eastAsiaTheme="minorHAnsi" w:hAnsi="Times New Roman"/>
          <w:b/>
          <w:color w:val="000000"/>
          <w:sz w:val="24"/>
          <w:szCs w:val="24"/>
        </w:rPr>
        <w:t>Педагоги:</w:t>
      </w:r>
    </w:p>
    <w:p w:rsidR="00496DB8" w:rsidRPr="00496DB8" w:rsidRDefault="00496DB8" w:rsidP="00496DB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496DB8">
        <w:rPr>
          <w:rFonts w:ascii="Times New Roman" w:eastAsiaTheme="minorHAnsi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Theme="minorHAnsi" w:hAnsi="Times New Roman"/>
          <w:color w:val="000000"/>
          <w:sz w:val="24"/>
          <w:szCs w:val="24"/>
        </w:rPr>
        <w:t>Никитина Р</w:t>
      </w:r>
      <w:r w:rsidR="003937D4">
        <w:rPr>
          <w:rFonts w:ascii="Times New Roman" w:eastAsiaTheme="minorHAnsi" w:hAnsi="Times New Roman"/>
          <w:color w:val="000000"/>
          <w:sz w:val="24"/>
          <w:szCs w:val="24"/>
        </w:rPr>
        <w:t xml:space="preserve">оза  </w:t>
      </w:r>
      <w:r>
        <w:rPr>
          <w:rFonts w:ascii="Times New Roman" w:eastAsiaTheme="minorHAnsi" w:hAnsi="Times New Roman"/>
          <w:color w:val="000000"/>
          <w:sz w:val="24"/>
          <w:szCs w:val="24"/>
        </w:rPr>
        <w:t>С</w:t>
      </w:r>
      <w:r w:rsidR="003937D4">
        <w:rPr>
          <w:rFonts w:ascii="Times New Roman" w:eastAsiaTheme="minorHAnsi" w:hAnsi="Times New Roman"/>
          <w:color w:val="000000"/>
          <w:sz w:val="24"/>
          <w:szCs w:val="24"/>
        </w:rPr>
        <w:t>еменовна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.-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Theme="minorHAnsi" w:hAnsi="Times New Roman"/>
          <w:color w:val="000000"/>
          <w:sz w:val="24"/>
          <w:szCs w:val="24"/>
        </w:rPr>
        <w:t>.о</w:t>
      </w:r>
      <w:proofErr w:type="spellEnd"/>
      <w:proofErr w:type="gram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с</w:t>
      </w:r>
      <w:r w:rsidRPr="00496DB8">
        <w:rPr>
          <w:rFonts w:ascii="Times New Roman" w:eastAsiaTheme="minorHAnsi" w:hAnsi="Times New Roman"/>
          <w:color w:val="000000"/>
          <w:sz w:val="24"/>
          <w:szCs w:val="24"/>
        </w:rPr>
        <w:t>тарш</w:t>
      </w:r>
      <w:r w:rsidR="003C67E8">
        <w:rPr>
          <w:rFonts w:ascii="Times New Roman" w:eastAsiaTheme="minorHAnsi" w:hAnsi="Times New Roman"/>
          <w:color w:val="000000"/>
          <w:sz w:val="24"/>
          <w:szCs w:val="24"/>
        </w:rPr>
        <w:t>его</w:t>
      </w:r>
      <w:r w:rsidRPr="00496DB8">
        <w:rPr>
          <w:rFonts w:ascii="Times New Roman" w:eastAsiaTheme="minorHAnsi" w:hAnsi="Times New Roman"/>
          <w:color w:val="000000"/>
          <w:sz w:val="24"/>
          <w:szCs w:val="24"/>
        </w:rPr>
        <w:t xml:space="preserve"> воспитател</w:t>
      </w:r>
      <w:r w:rsidR="003C67E8">
        <w:rPr>
          <w:rFonts w:ascii="Times New Roman" w:eastAsiaTheme="minorHAnsi" w:hAnsi="Times New Roman"/>
          <w:color w:val="000000"/>
          <w:sz w:val="24"/>
          <w:szCs w:val="24"/>
        </w:rPr>
        <w:t>я</w:t>
      </w:r>
    </w:p>
    <w:p w:rsidR="00496DB8" w:rsidRDefault="00496DB8" w:rsidP="00496DB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496DB8">
        <w:rPr>
          <w:rFonts w:ascii="Times New Roman" w:eastAsiaTheme="minorHAnsi" w:hAnsi="Times New Roman"/>
          <w:color w:val="000000"/>
          <w:sz w:val="24"/>
          <w:szCs w:val="24"/>
        </w:rPr>
        <w:t xml:space="preserve">        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Протопопова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Р</w:t>
      </w:r>
      <w:r w:rsidR="003937D4">
        <w:rPr>
          <w:rFonts w:ascii="Times New Roman" w:eastAsiaTheme="minorHAnsi" w:hAnsi="Times New Roman"/>
          <w:color w:val="000000"/>
          <w:sz w:val="24"/>
          <w:szCs w:val="24"/>
        </w:rPr>
        <w:t xml:space="preserve">егина </w:t>
      </w:r>
      <w:r>
        <w:rPr>
          <w:rFonts w:ascii="Times New Roman" w:eastAsiaTheme="minorHAnsi" w:hAnsi="Times New Roman"/>
          <w:color w:val="000000"/>
          <w:sz w:val="24"/>
          <w:szCs w:val="24"/>
        </w:rPr>
        <w:t>А</w:t>
      </w:r>
      <w:r w:rsidR="003937D4">
        <w:rPr>
          <w:rFonts w:ascii="Times New Roman" w:eastAsiaTheme="minorHAnsi" w:hAnsi="Times New Roman"/>
          <w:color w:val="000000"/>
          <w:sz w:val="24"/>
          <w:szCs w:val="24"/>
        </w:rPr>
        <w:t xml:space="preserve">лександровна </w:t>
      </w:r>
      <w:r>
        <w:rPr>
          <w:rFonts w:ascii="Times New Roman" w:eastAsiaTheme="minorHAnsi" w:hAnsi="Times New Roman"/>
          <w:color w:val="000000"/>
          <w:sz w:val="24"/>
          <w:szCs w:val="24"/>
        </w:rPr>
        <w:t>- в</w:t>
      </w:r>
      <w:r w:rsidRPr="00496DB8">
        <w:rPr>
          <w:rFonts w:ascii="Times New Roman" w:eastAsiaTheme="minorHAnsi" w:hAnsi="Times New Roman"/>
          <w:color w:val="000000"/>
          <w:sz w:val="24"/>
          <w:szCs w:val="24"/>
        </w:rPr>
        <w:t>оспитател</w:t>
      </w:r>
      <w:r w:rsidR="003C67E8">
        <w:rPr>
          <w:rFonts w:ascii="Times New Roman" w:eastAsiaTheme="minorHAnsi" w:hAnsi="Times New Roman"/>
          <w:color w:val="000000"/>
          <w:sz w:val="24"/>
          <w:szCs w:val="24"/>
        </w:rPr>
        <w:t>ь</w:t>
      </w:r>
    </w:p>
    <w:p w:rsidR="00496DB8" w:rsidRDefault="00496DB8" w:rsidP="00496DB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Воспитатель Захарова М</w:t>
      </w:r>
      <w:r w:rsidR="003937D4">
        <w:rPr>
          <w:rFonts w:ascii="Times New Roman" w:eastAsiaTheme="minorHAnsi" w:hAnsi="Times New Roman"/>
          <w:color w:val="000000"/>
          <w:sz w:val="24"/>
          <w:szCs w:val="24"/>
        </w:rPr>
        <w:t xml:space="preserve">ария </w:t>
      </w:r>
      <w:r>
        <w:rPr>
          <w:rFonts w:ascii="Times New Roman" w:eastAsiaTheme="minorHAnsi" w:hAnsi="Times New Roman"/>
          <w:color w:val="000000"/>
          <w:sz w:val="24"/>
          <w:szCs w:val="24"/>
        </w:rPr>
        <w:t>Ф</w:t>
      </w:r>
      <w:r w:rsidR="003937D4">
        <w:rPr>
          <w:rFonts w:ascii="Times New Roman" w:eastAsiaTheme="minorHAnsi" w:hAnsi="Times New Roman"/>
          <w:color w:val="000000"/>
          <w:sz w:val="24"/>
          <w:szCs w:val="24"/>
        </w:rPr>
        <w:t>едоровна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с февраля месяца ушла в декретный отпуск. </w:t>
      </w:r>
      <w:r w:rsidR="003937D4">
        <w:rPr>
          <w:rFonts w:ascii="Times New Roman" w:eastAsiaTheme="minorHAnsi" w:hAnsi="Times New Roman"/>
          <w:color w:val="000000"/>
          <w:sz w:val="24"/>
          <w:szCs w:val="24"/>
        </w:rPr>
        <w:t xml:space="preserve">До выхода основного работника  по договору временно принята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Алексеева А</w:t>
      </w:r>
      <w:r w:rsidR="003937D4">
        <w:rPr>
          <w:rFonts w:ascii="Times New Roman" w:eastAsiaTheme="minorHAnsi" w:hAnsi="Times New Roman"/>
          <w:color w:val="000000"/>
          <w:sz w:val="24"/>
          <w:szCs w:val="24"/>
        </w:rPr>
        <w:t xml:space="preserve">настасия </w:t>
      </w:r>
      <w:r>
        <w:rPr>
          <w:rFonts w:ascii="Times New Roman" w:eastAsiaTheme="minorHAnsi" w:hAnsi="Times New Roman"/>
          <w:color w:val="000000"/>
          <w:sz w:val="24"/>
          <w:szCs w:val="24"/>
        </w:rPr>
        <w:t>К</w:t>
      </w:r>
      <w:r w:rsidR="003937D4">
        <w:rPr>
          <w:rFonts w:ascii="Times New Roman" w:eastAsiaTheme="minorHAnsi" w:hAnsi="Times New Roman"/>
          <w:color w:val="000000"/>
          <w:sz w:val="24"/>
          <w:szCs w:val="24"/>
        </w:rPr>
        <w:t>онстантиновна стаж работы 6 лет.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</w:t>
      </w:r>
    </w:p>
    <w:p w:rsidR="003C67E8" w:rsidRPr="00496DB8" w:rsidRDefault="003C67E8" w:rsidP="003C67E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496DB8">
        <w:rPr>
          <w:rFonts w:ascii="Times New Roman" w:eastAsiaTheme="minorHAnsi" w:hAnsi="Times New Roman"/>
          <w:b/>
          <w:color w:val="000000"/>
          <w:sz w:val="24"/>
          <w:szCs w:val="24"/>
        </w:rPr>
        <w:t>Специалисты:</w:t>
      </w:r>
    </w:p>
    <w:p w:rsidR="003C67E8" w:rsidRPr="00496DB8" w:rsidRDefault="003C67E8" w:rsidP="003C67E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496DB8">
        <w:rPr>
          <w:rFonts w:ascii="Times New Roman" w:eastAsiaTheme="minorHAnsi" w:hAnsi="Times New Roman"/>
          <w:color w:val="000000"/>
          <w:sz w:val="24"/>
          <w:szCs w:val="24"/>
        </w:rPr>
        <w:t xml:space="preserve">        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Чиряева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В.О.- п</w:t>
      </w:r>
      <w:r w:rsidRPr="00496DB8">
        <w:rPr>
          <w:rFonts w:ascii="Times New Roman" w:eastAsiaTheme="minorHAnsi" w:hAnsi="Times New Roman"/>
          <w:color w:val="000000"/>
          <w:sz w:val="24"/>
          <w:szCs w:val="24"/>
        </w:rPr>
        <w:t xml:space="preserve">едагог </w:t>
      </w:r>
      <w:proofErr w:type="gramStart"/>
      <w:r w:rsidRPr="00496DB8">
        <w:rPr>
          <w:rFonts w:ascii="Times New Roman" w:eastAsiaTheme="minorHAnsi" w:hAnsi="Times New Roman"/>
          <w:color w:val="000000"/>
          <w:sz w:val="24"/>
          <w:szCs w:val="24"/>
        </w:rPr>
        <w:t>–п</w:t>
      </w:r>
      <w:proofErr w:type="gramEnd"/>
      <w:r w:rsidRPr="00496DB8">
        <w:rPr>
          <w:rFonts w:ascii="Times New Roman" w:eastAsiaTheme="minorHAnsi" w:hAnsi="Times New Roman"/>
          <w:color w:val="000000"/>
          <w:sz w:val="24"/>
          <w:szCs w:val="24"/>
        </w:rPr>
        <w:t>сихолог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МБОУ КООШ</w:t>
      </w:r>
    </w:p>
    <w:p w:rsidR="003C67E8" w:rsidRDefault="003C67E8" w:rsidP="00496DB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496DB8">
        <w:rPr>
          <w:rFonts w:ascii="Times New Roman" w:eastAsiaTheme="minorHAnsi" w:hAnsi="Times New Roman"/>
          <w:color w:val="000000"/>
          <w:sz w:val="24"/>
          <w:szCs w:val="24"/>
        </w:rPr>
        <w:t xml:space="preserve">        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Орлосова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И.Н.- с</w:t>
      </w:r>
      <w:r w:rsidRPr="00496DB8">
        <w:rPr>
          <w:rFonts w:ascii="Times New Roman" w:eastAsiaTheme="minorHAnsi" w:hAnsi="Times New Roman"/>
          <w:color w:val="000000"/>
          <w:sz w:val="24"/>
          <w:szCs w:val="24"/>
        </w:rPr>
        <w:t>оциальный педагог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МБОУ КООШ</w:t>
      </w:r>
    </w:p>
    <w:p w:rsidR="003C67E8" w:rsidRPr="003C67E8" w:rsidRDefault="003C67E8" w:rsidP="00496DB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3C67E8">
        <w:rPr>
          <w:rFonts w:ascii="Times New Roman" w:eastAsiaTheme="minorHAnsi" w:hAnsi="Times New Roman"/>
          <w:b/>
          <w:color w:val="000000"/>
          <w:sz w:val="24"/>
          <w:szCs w:val="24"/>
        </w:rPr>
        <w:t>Помощники воспитателя:</w:t>
      </w:r>
    </w:p>
    <w:p w:rsidR="003C67E8" w:rsidRDefault="003C67E8" w:rsidP="00496DB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    Томская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татьяна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Ивановна</w:t>
      </w:r>
    </w:p>
    <w:p w:rsidR="003C67E8" w:rsidRDefault="003C67E8" w:rsidP="00496DB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    Николаева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Айталина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Николаевна</w:t>
      </w:r>
    </w:p>
    <w:p w:rsidR="003C67E8" w:rsidRPr="003C67E8" w:rsidRDefault="003C67E8" w:rsidP="00496DB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3C67E8">
        <w:rPr>
          <w:rFonts w:ascii="Times New Roman" w:eastAsiaTheme="minorHAnsi" w:hAnsi="Times New Roman"/>
          <w:b/>
          <w:color w:val="000000"/>
          <w:sz w:val="24"/>
          <w:szCs w:val="24"/>
        </w:rPr>
        <w:t>Повар:</w:t>
      </w:r>
    </w:p>
    <w:p w:rsidR="003C67E8" w:rsidRDefault="003C67E8" w:rsidP="00496DB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    Иванова Варвара Николаевна</w:t>
      </w:r>
    </w:p>
    <w:p w:rsidR="003C67E8" w:rsidRPr="003C67E8" w:rsidRDefault="003C67E8" w:rsidP="00496DB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3C67E8">
        <w:rPr>
          <w:rFonts w:ascii="Times New Roman" w:eastAsiaTheme="minorHAnsi" w:hAnsi="Times New Roman"/>
          <w:b/>
          <w:color w:val="000000"/>
          <w:sz w:val="24"/>
          <w:szCs w:val="24"/>
        </w:rPr>
        <w:t>Машинист по стирке белья:</w:t>
      </w:r>
    </w:p>
    <w:p w:rsidR="003C67E8" w:rsidRDefault="003C67E8" w:rsidP="00496DB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    Томская Рита Николаевна</w:t>
      </w:r>
    </w:p>
    <w:p w:rsidR="003C67E8" w:rsidRPr="00496DB8" w:rsidRDefault="003C67E8" w:rsidP="00496DB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496DB8" w:rsidRPr="00496DB8" w:rsidRDefault="00496DB8" w:rsidP="00496DB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496DB8">
        <w:rPr>
          <w:rFonts w:ascii="Times New Roman" w:eastAsiaTheme="minorHAnsi" w:hAnsi="Times New Roman"/>
          <w:b/>
          <w:color w:val="000000"/>
          <w:sz w:val="24"/>
          <w:szCs w:val="24"/>
        </w:rPr>
        <w:t>Качественный анализ педагогических кадров выглядит следующим образом:</w:t>
      </w:r>
    </w:p>
    <w:p w:rsidR="00496DB8" w:rsidRPr="00496DB8" w:rsidRDefault="00496DB8" w:rsidP="00496DB8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496DB8"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Из трех педагогов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дошкольной группы</w:t>
      </w:r>
    </w:p>
    <w:p w:rsidR="00496DB8" w:rsidRPr="00496DB8" w:rsidRDefault="00496DB8" w:rsidP="00496DB8">
      <w:pPr>
        <w:widowControl w:val="0"/>
        <w:autoSpaceDE w:val="0"/>
        <w:autoSpaceDN w:val="0"/>
        <w:adjustRightInd w:val="0"/>
        <w:spacing w:after="0" w:line="276" w:lineRule="exact"/>
        <w:ind w:left="72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496DB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- высшее педагогическое образование – 1</w:t>
      </w:r>
    </w:p>
    <w:p w:rsidR="00496DB8" w:rsidRPr="00496DB8" w:rsidRDefault="00496DB8" w:rsidP="00496DB8">
      <w:pPr>
        <w:widowControl w:val="0"/>
        <w:autoSpaceDE w:val="0"/>
        <w:autoSpaceDN w:val="0"/>
        <w:adjustRightInd w:val="0"/>
        <w:spacing w:after="0" w:line="275" w:lineRule="exact"/>
        <w:ind w:left="72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496DB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- среднее специальное педагогическое -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2</w:t>
      </w:r>
      <w:r w:rsidRPr="00496DB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</w:p>
    <w:p w:rsidR="00496DB8" w:rsidRPr="00496DB8" w:rsidRDefault="00496DB8" w:rsidP="00496DB8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</w:pPr>
      <w:r w:rsidRPr="00496DB8"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  <w:t>Педагогический стаж работы:</w:t>
      </w:r>
    </w:p>
    <w:p w:rsidR="00496DB8" w:rsidRPr="00496DB8" w:rsidRDefault="00A05884" w:rsidP="00496DB8">
      <w:pPr>
        <w:widowControl w:val="0"/>
        <w:autoSpaceDE w:val="0"/>
        <w:autoSpaceDN w:val="0"/>
        <w:adjustRightInd w:val="0"/>
        <w:spacing w:after="0" w:line="271" w:lineRule="exact"/>
        <w:contextualSpacing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        </w:t>
      </w:r>
      <w:r w:rsidR="00496DB8" w:rsidRPr="00496DB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- от 0 до 5 – </w:t>
      </w:r>
      <w:r w:rsidR="00496DB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2 </w:t>
      </w:r>
      <w:r w:rsidR="00496DB8" w:rsidRPr="00496DB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педагога</w:t>
      </w:r>
    </w:p>
    <w:p w:rsidR="00496DB8" w:rsidRPr="00496DB8" w:rsidRDefault="00A05884" w:rsidP="00496DB8">
      <w:pPr>
        <w:widowControl w:val="0"/>
        <w:autoSpaceDE w:val="0"/>
        <w:autoSpaceDN w:val="0"/>
        <w:adjustRightInd w:val="0"/>
        <w:spacing w:after="0" w:line="271" w:lineRule="exact"/>
        <w:contextualSpacing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       </w:t>
      </w:r>
      <w:r w:rsidR="00BC439D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="00496DB8" w:rsidRPr="00496DB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- от 20 и выше- 1 педагог</w:t>
      </w:r>
    </w:p>
    <w:p w:rsidR="00496DB8" w:rsidRPr="00E334CC" w:rsidRDefault="00496DB8" w:rsidP="00496DB8">
      <w:pPr>
        <w:autoSpaceDE w:val="0"/>
        <w:autoSpaceDN w:val="0"/>
        <w:adjustRightInd w:val="0"/>
        <w:spacing w:after="0" w:line="276" w:lineRule="exact"/>
        <w:rPr>
          <w:rFonts w:ascii="Times New Roman" w:eastAsiaTheme="minorHAnsi" w:hAnsi="Times New Roman"/>
          <w:b/>
        </w:rPr>
      </w:pPr>
      <w:r w:rsidRPr="00E334CC">
        <w:rPr>
          <w:rFonts w:ascii="Times New Roman" w:eastAsiaTheme="minorHAnsi" w:hAnsi="Times New Roman"/>
          <w:b/>
        </w:rPr>
        <w:t>Итоги курсовой подготовки</w:t>
      </w:r>
    </w:p>
    <w:p w:rsidR="00496DB8" w:rsidRPr="00E334CC" w:rsidRDefault="00496DB8" w:rsidP="00496DB8">
      <w:pPr>
        <w:autoSpaceDE w:val="0"/>
        <w:autoSpaceDN w:val="0"/>
        <w:adjustRightInd w:val="0"/>
        <w:spacing w:after="0" w:line="276" w:lineRule="exact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334CC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ab/>
      </w:r>
      <w:r w:rsidRPr="00E334CC">
        <w:rPr>
          <w:rFonts w:ascii="Times New Roman" w:eastAsiaTheme="minorHAnsi" w:hAnsi="Times New Roman"/>
          <w:bCs/>
          <w:iCs/>
          <w:sz w:val="24"/>
          <w:szCs w:val="24"/>
        </w:rPr>
        <w:t>Воспитатели повышали свой педагогический уровень, обучаясь на курсах повышения квалификации</w:t>
      </w:r>
    </w:p>
    <w:p w:rsidR="00496DB8" w:rsidRPr="00496DB8" w:rsidRDefault="00496DB8" w:rsidP="00496DB8">
      <w:pPr>
        <w:widowControl w:val="0"/>
        <w:autoSpaceDE w:val="0"/>
        <w:autoSpaceDN w:val="0"/>
        <w:adjustRightInd w:val="0"/>
        <w:spacing w:after="0" w:line="271" w:lineRule="exact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496DB8">
        <w:rPr>
          <w:rFonts w:ascii="Times New Roman" w:eastAsiaTheme="minorHAnsi" w:hAnsi="Times New Roman"/>
          <w:b/>
          <w:color w:val="000000"/>
          <w:sz w:val="24"/>
          <w:szCs w:val="24"/>
        </w:rPr>
        <w:t>Повышение квалификации педагогов по итогам 201</w:t>
      </w:r>
      <w:r>
        <w:rPr>
          <w:rFonts w:ascii="Times New Roman" w:eastAsiaTheme="minorHAnsi" w:hAnsi="Times New Roman"/>
          <w:b/>
          <w:color w:val="000000"/>
          <w:sz w:val="24"/>
          <w:szCs w:val="24"/>
        </w:rPr>
        <w:t>7</w:t>
      </w:r>
      <w:r w:rsidRPr="00496DB8">
        <w:rPr>
          <w:rFonts w:ascii="Times New Roman" w:eastAsiaTheme="minorHAnsi" w:hAnsi="Times New Roman"/>
          <w:b/>
          <w:color w:val="000000"/>
          <w:sz w:val="24"/>
          <w:szCs w:val="24"/>
        </w:rPr>
        <w:t>-201</w:t>
      </w:r>
      <w:r>
        <w:rPr>
          <w:rFonts w:ascii="Times New Roman" w:eastAsiaTheme="minorHAnsi" w:hAnsi="Times New Roman"/>
          <w:b/>
          <w:color w:val="000000"/>
          <w:sz w:val="24"/>
          <w:szCs w:val="24"/>
        </w:rPr>
        <w:t>8</w:t>
      </w:r>
      <w:r w:rsidRPr="00496DB8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г.</w:t>
      </w:r>
    </w:p>
    <w:p w:rsidR="00496DB8" w:rsidRPr="00496DB8" w:rsidRDefault="00496DB8" w:rsidP="00496DB8">
      <w:pPr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985"/>
        <w:gridCol w:w="1275"/>
        <w:gridCol w:w="2835"/>
        <w:gridCol w:w="1134"/>
        <w:gridCol w:w="1276"/>
        <w:gridCol w:w="816"/>
      </w:tblGrid>
      <w:tr w:rsidR="00E334CC" w:rsidRPr="00E334CC" w:rsidTr="003D6475">
        <w:tc>
          <w:tcPr>
            <w:tcW w:w="250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ourier New" w:hAnsi="Times New Roman"/>
                <w:bCs/>
                <w:sz w:val="20"/>
                <w:szCs w:val="20"/>
              </w:rPr>
            </w:pPr>
            <w:r w:rsidRPr="00E334CC">
              <w:rPr>
                <w:rFonts w:ascii="Times New Roman" w:eastAsia="Courier New" w:hAnsi="Times New Roman"/>
                <w:bCs/>
                <w:sz w:val="20"/>
                <w:szCs w:val="20"/>
              </w:rPr>
              <w:t>ФИО педагога</w:t>
            </w:r>
          </w:p>
        </w:tc>
        <w:tc>
          <w:tcPr>
            <w:tcW w:w="1275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ourier New" w:hAnsi="Times New Roman"/>
                <w:bCs/>
                <w:sz w:val="20"/>
                <w:szCs w:val="20"/>
              </w:rPr>
            </w:pPr>
            <w:r w:rsidRPr="00E334CC">
              <w:rPr>
                <w:rFonts w:ascii="Times New Roman" w:eastAsia="Courier New" w:hAnsi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ourier New" w:hAnsi="Times New Roman"/>
                <w:bCs/>
                <w:sz w:val="20"/>
                <w:szCs w:val="20"/>
              </w:rPr>
            </w:pPr>
            <w:r w:rsidRPr="00E334CC">
              <w:rPr>
                <w:rFonts w:ascii="Times New Roman" w:eastAsia="Courier New" w:hAnsi="Times New Roman"/>
                <w:bCs/>
                <w:sz w:val="20"/>
                <w:szCs w:val="20"/>
              </w:rPr>
              <w:t xml:space="preserve">Тема </w:t>
            </w:r>
          </w:p>
        </w:tc>
        <w:tc>
          <w:tcPr>
            <w:tcW w:w="1134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ourier New" w:hAnsi="Times New Roman"/>
                <w:bCs/>
                <w:sz w:val="20"/>
                <w:szCs w:val="20"/>
              </w:rPr>
            </w:pPr>
            <w:r w:rsidRPr="00E334CC">
              <w:rPr>
                <w:rFonts w:ascii="Times New Roman" w:eastAsia="Courier New" w:hAnsi="Times New Roman"/>
                <w:bCs/>
                <w:sz w:val="20"/>
                <w:szCs w:val="20"/>
              </w:rPr>
              <w:t>Дата обучения</w:t>
            </w:r>
          </w:p>
        </w:tc>
        <w:tc>
          <w:tcPr>
            <w:tcW w:w="1276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ourier New" w:hAnsi="Times New Roman"/>
                <w:bCs/>
                <w:sz w:val="20"/>
                <w:szCs w:val="20"/>
              </w:rPr>
            </w:pPr>
            <w:r w:rsidRPr="00E334CC">
              <w:rPr>
                <w:rFonts w:ascii="Times New Roman" w:eastAsia="Courier New" w:hAnsi="Times New Roman"/>
                <w:bCs/>
                <w:sz w:val="20"/>
                <w:szCs w:val="20"/>
              </w:rPr>
              <w:t>База</w:t>
            </w:r>
          </w:p>
        </w:tc>
        <w:tc>
          <w:tcPr>
            <w:tcW w:w="816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ourier New" w:hAnsi="Times New Roman"/>
                <w:bCs/>
                <w:sz w:val="20"/>
                <w:szCs w:val="20"/>
              </w:rPr>
            </w:pPr>
            <w:r w:rsidRPr="00E334CC">
              <w:rPr>
                <w:rFonts w:ascii="Times New Roman" w:eastAsia="Courier New" w:hAnsi="Times New Roman"/>
                <w:bCs/>
                <w:sz w:val="20"/>
                <w:szCs w:val="20"/>
              </w:rPr>
              <w:t>Объем</w:t>
            </w:r>
          </w:p>
        </w:tc>
      </w:tr>
      <w:tr w:rsidR="00E334CC" w:rsidRPr="00E334CC" w:rsidTr="003D6475">
        <w:tc>
          <w:tcPr>
            <w:tcW w:w="250" w:type="dxa"/>
            <w:vMerge w:val="restart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4CC">
              <w:rPr>
                <w:rFonts w:ascii="Times New Roman" w:eastAsia="Times New Roman" w:hAnsi="Times New Roman"/>
                <w:sz w:val="24"/>
                <w:szCs w:val="24"/>
              </w:rPr>
              <w:t xml:space="preserve"> Гуляева Наталия Константиновна</w:t>
            </w:r>
          </w:p>
        </w:tc>
        <w:tc>
          <w:tcPr>
            <w:tcW w:w="1275" w:type="dxa"/>
            <w:vMerge w:val="restart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Ст.</w:t>
            </w:r>
          </w:p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4CC">
              <w:rPr>
                <w:rFonts w:ascii="Times New Roman" w:eastAsia="Times New Roman" w:hAnsi="Times New Roman"/>
                <w:sz w:val="24"/>
                <w:szCs w:val="24"/>
              </w:rPr>
              <w:t xml:space="preserve">Совершенствование </w:t>
            </w:r>
            <w:proofErr w:type="gramStart"/>
            <w:r w:rsidRPr="00E334CC">
              <w:rPr>
                <w:rFonts w:ascii="Times New Roman" w:eastAsia="Times New Roman" w:hAnsi="Times New Roman"/>
                <w:sz w:val="24"/>
                <w:szCs w:val="24"/>
              </w:rPr>
              <w:t>ИКТ-компетентности</w:t>
            </w:r>
            <w:proofErr w:type="gramEnd"/>
            <w:r w:rsidRPr="00E334CC">
              <w:rPr>
                <w:rFonts w:ascii="Times New Roman" w:eastAsia="Times New Roman" w:hAnsi="Times New Roman"/>
                <w:sz w:val="24"/>
                <w:szCs w:val="24"/>
              </w:rPr>
              <w:t xml:space="preserve"> педагогов в условиях реализации ФГОС</w:t>
            </w:r>
          </w:p>
        </w:tc>
        <w:tc>
          <w:tcPr>
            <w:tcW w:w="1134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г</w:t>
            </w:r>
            <w:proofErr w:type="gramStart"/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.В</w:t>
            </w:r>
            <w:proofErr w:type="gramEnd"/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илюйск</w:t>
            </w:r>
            <w:proofErr w:type="spellEnd"/>
          </w:p>
        </w:tc>
        <w:tc>
          <w:tcPr>
            <w:tcW w:w="816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72ч</w:t>
            </w:r>
          </w:p>
        </w:tc>
      </w:tr>
      <w:tr w:rsidR="00E334CC" w:rsidRPr="00E334CC" w:rsidTr="003D6475">
        <w:tc>
          <w:tcPr>
            <w:tcW w:w="250" w:type="dxa"/>
            <w:vMerge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4CC">
              <w:rPr>
                <w:rFonts w:ascii="Times New Roman" w:eastAsia="Times New Roman" w:hAnsi="Times New Roman"/>
                <w:sz w:val="24"/>
                <w:szCs w:val="24"/>
              </w:rPr>
              <w:t>Современный менеджмент с элементами правового аудита  в условиях ФГОС</w:t>
            </w:r>
          </w:p>
        </w:tc>
        <w:tc>
          <w:tcPr>
            <w:tcW w:w="1134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г</w:t>
            </w:r>
            <w:proofErr w:type="gramStart"/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.В</w:t>
            </w:r>
            <w:proofErr w:type="gramEnd"/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илюйск</w:t>
            </w:r>
            <w:proofErr w:type="spellEnd"/>
          </w:p>
        </w:tc>
        <w:tc>
          <w:tcPr>
            <w:tcW w:w="816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72ч.</w:t>
            </w:r>
          </w:p>
        </w:tc>
      </w:tr>
      <w:tr w:rsidR="00E334CC" w:rsidRPr="00E334CC" w:rsidTr="003D6475">
        <w:tc>
          <w:tcPr>
            <w:tcW w:w="250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334CC">
              <w:rPr>
                <w:rFonts w:ascii="Times New Roman" w:eastAsia="Times New Roman" w:hAnsi="Times New Roman"/>
                <w:sz w:val="24"/>
                <w:szCs w:val="24"/>
              </w:rPr>
              <w:t>Протопопова</w:t>
            </w:r>
            <w:proofErr w:type="spellEnd"/>
            <w:r w:rsidRPr="00E334CC">
              <w:rPr>
                <w:rFonts w:ascii="Times New Roman" w:eastAsia="Times New Roman" w:hAnsi="Times New Roman"/>
                <w:sz w:val="24"/>
                <w:szCs w:val="24"/>
              </w:rPr>
              <w:t xml:space="preserve"> Регина Александровна</w:t>
            </w:r>
          </w:p>
        </w:tc>
        <w:tc>
          <w:tcPr>
            <w:tcW w:w="1275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4CC">
              <w:rPr>
                <w:rFonts w:ascii="Times New Roman" w:eastAsia="Times New Roman" w:hAnsi="Times New Roman"/>
                <w:sz w:val="24"/>
                <w:szCs w:val="24"/>
              </w:rPr>
              <w:t>Инвариантная часть фундаментальных курсов</w:t>
            </w:r>
          </w:p>
        </w:tc>
        <w:tc>
          <w:tcPr>
            <w:tcW w:w="1134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г</w:t>
            </w:r>
            <w:proofErr w:type="gramStart"/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.В</w:t>
            </w:r>
            <w:proofErr w:type="gramEnd"/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илюйск</w:t>
            </w:r>
            <w:proofErr w:type="spellEnd"/>
          </w:p>
        </w:tc>
        <w:tc>
          <w:tcPr>
            <w:tcW w:w="816" w:type="dxa"/>
          </w:tcPr>
          <w:p w:rsidR="00496DB8" w:rsidRPr="00E334CC" w:rsidRDefault="00496DB8" w:rsidP="00496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334CC">
              <w:rPr>
                <w:rFonts w:ascii="Times New Roman" w:eastAsiaTheme="minorEastAsia" w:hAnsi="Times New Roman"/>
                <w:sz w:val="20"/>
                <w:szCs w:val="20"/>
              </w:rPr>
              <w:t>72ч</w:t>
            </w:r>
          </w:p>
        </w:tc>
      </w:tr>
    </w:tbl>
    <w:p w:rsidR="006B603B" w:rsidRPr="004A07BE" w:rsidRDefault="006B603B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37D4" w:rsidRPr="003937D4" w:rsidRDefault="003937D4" w:rsidP="003937D4">
      <w:pPr>
        <w:widowControl w:val="0"/>
        <w:tabs>
          <w:tab w:val="left" w:pos="4216"/>
        </w:tabs>
        <w:spacing w:after="0" w:line="240" w:lineRule="auto"/>
        <w:ind w:left="2062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3937D4">
        <w:rPr>
          <w:rFonts w:ascii="Times New Roman" w:eastAsia="Courier New" w:hAnsi="Times New Roman"/>
          <w:b/>
          <w:bCs/>
          <w:iCs/>
          <w:color w:val="000000"/>
          <w:sz w:val="24"/>
          <w:szCs w:val="24"/>
          <w:lang w:eastAsia="ru-RU"/>
        </w:rPr>
        <w:t>2.</w:t>
      </w:r>
      <w:r w:rsidRPr="003937D4">
        <w:rPr>
          <w:rFonts w:ascii="Times New Roman" w:hAnsi="Times New Roman"/>
          <w:b/>
          <w:sz w:val="24"/>
          <w:szCs w:val="24"/>
          <w:lang w:eastAsia="ru-RU"/>
        </w:rPr>
        <w:t>Результаты выполнения образовательной программы</w:t>
      </w:r>
    </w:p>
    <w:p w:rsidR="003937D4" w:rsidRPr="003937D4" w:rsidRDefault="003937D4" w:rsidP="003937D4">
      <w:pPr>
        <w:widowControl w:val="0"/>
        <w:tabs>
          <w:tab w:val="left" w:pos="4216"/>
        </w:tabs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3937D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Педагогический процесс в дошкольной группе строится на основе нормативно - правовых документов, определяющих стратегические ориентиры государственной образовательной политики в сфере дошкольного образования:</w:t>
      </w:r>
    </w:p>
    <w:p w:rsidR="003937D4" w:rsidRPr="003937D4" w:rsidRDefault="003937D4" w:rsidP="003937D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5" w:lineRule="exact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3937D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Закон «Об образовании в Российской Федерации» (от 29.12.2012 N 273-ФЗ).</w:t>
      </w:r>
    </w:p>
    <w:p w:rsidR="003937D4" w:rsidRPr="003937D4" w:rsidRDefault="003937D4" w:rsidP="003937D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exact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3937D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«Санитарно-эпидемиологические требования к устройству, содержанию и </w:t>
      </w:r>
      <w:proofErr w:type="spellStart"/>
      <w:r w:rsidRPr="003937D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организациирежима</w:t>
      </w:r>
      <w:proofErr w:type="spellEnd"/>
      <w:r w:rsidRPr="003937D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работы дошкольных образовательных учреждений. СанПиН 2.4.1.3049-13».Постановление от 15.05.2013г. № 26.</w:t>
      </w:r>
    </w:p>
    <w:p w:rsidR="003937D4" w:rsidRPr="003937D4" w:rsidRDefault="003937D4" w:rsidP="003937D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3" w:lineRule="exact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3937D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дошкольного образовани</w:t>
      </w:r>
      <w:proofErr w:type="gramStart"/>
      <w:r w:rsidRPr="003937D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я(</w:t>
      </w:r>
      <w:proofErr w:type="gramEnd"/>
      <w:r w:rsidRPr="003937D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Утвержден приказом Министерства образования и науки Российской Федерации от 17 октября2013 г. N 1155).</w:t>
      </w:r>
    </w:p>
    <w:p w:rsidR="003937D4" w:rsidRPr="003937D4" w:rsidRDefault="003937D4" w:rsidP="003937D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exact"/>
        <w:contextualSpacing/>
        <w:jc w:val="both"/>
        <w:rPr>
          <w:rFonts w:ascii="Times New Roman" w:eastAsia="Courier New" w:hAnsi="Times New Roman"/>
          <w:i/>
          <w:iCs/>
          <w:color w:val="000000"/>
          <w:sz w:val="28"/>
          <w:szCs w:val="28"/>
          <w:lang w:eastAsia="ru-RU"/>
        </w:rPr>
      </w:pPr>
      <w:r w:rsidRPr="003937D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Основная общеобразовательная программа дошкольного образования в дошкольной группе МБОУ КООШ.</w:t>
      </w:r>
    </w:p>
    <w:p w:rsidR="003937D4" w:rsidRPr="003937D4" w:rsidRDefault="003937D4" w:rsidP="003937D4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937D4">
        <w:rPr>
          <w:rFonts w:ascii="Times New Roman" w:eastAsiaTheme="minorHAnsi" w:hAnsi="Times New Roman"/>
          <w:color w:val="000000"/>
          <w:sz w:val="24"/>
          <w:szCs w:val="24"/>
        </w:rPr>
        <w:t>Педагогический коллектив дошкольной группы в 201</w:t>
      </w:r>
      <w:r w:rsidR="003C67E8">
        <w:rPr>
          <w:rFonts w:ascii="Times New Roman" w:eastAsiaTheme="minorHAnsi" w:hAnsi="Times New Roman"/>
          <w:color w:val="000000"/>
          <w:sz w:val="24"/>
          <w:szCs w:val="24"/>
        </w:rPr>
        <w:t>7</w:t>
      </w:r>
      <w:r w:rsidRPr="003937D4">
        <w:rPr>
          <w:rFonts w:ascii="Times New Roman" w:eastAsiaTheme="minorHAnsi" w:hAnsi="Times New Roman"/>
          <w:color w:val="000000"/>
          <w:sz w:val="24"/>
          <w:szCs w:val="24"/>
        </w:rPr>
        <w:t xml:space="preserve"> -201</w:t>
      </w:r>
      <w:r w:rsidR="003C67E8">
        <w:rPr>
          <w:rFonts w:ascii="Times New Roman" w:eastAsiaTheme="minorHAnsi" w:hAnsi="Times New Roman"/>
          <w:color w:val="000000"/>
          <w:sz w:val="24"/>
          <w:szCs w:val="24"/>
        </w:rPr>
        <w:t>8</w:t>
      </w:r>
      <w:r w:rsidRPr="003937D4">
        <w:rPr>
          <w:rFonts w:ascii="Times New Roman" w:eastAsiaTheme="minorHAnsi" w:hAnsi="Times New Roman"/>
          <w:color w:val="000000"/>
          <w:sz w:val="24"/>
          <w:szCs w:val="24"/>
        </w:rPr>
        <w:t xml:space="preserve"> учебном году работал </w:t>
      </w:r>
    </w:p>
    <w:p w:rsidR="003937D4" w:rsidRPr="003937D4" w:rsidRDefault="003937D4" w:rsidP="003937D4">
      <w:pPr>
        <w:widowControl w:val="0"/>
        <w:autoSpaceDE w:val="0"/>
        <w:autoSpaceDN w:val="0"/>
        <w:adjustRightInd w:val="0"/>
        <w:spacing w:after="0" w:line="323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937D4">
        <w:rPr>
          <w:rFonts w:ascii="Times New Roman" w:eastAsiaTheme="minorHAnsi" w:hAnsi="Times New Roman"/>
          <w:color w:val="000000"/>
          <w:sz w:val="24"/>
          <w:szCs w:val="24"/>
        </w:rPr>
        <w:t>над реализацией годовых задач.</w:t>
      </w:r>
    </w:p>
    <w:p w:rsidR="003937D4" w:rsidRPr="003937D4" w:rsidRDefault="003937D4" w:rsidP="00393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937D4">
        <w:rPr>
          <w:rFonts w:ascii="Times New Roman" w:eastAsiaTheme="minorHAnsi" w:hAnsi="Times New Roman"/>
          <w:color w:val="000000"/>
          <w:sz w:val="24"/>
          <w:szCs w:val="24"/>
        </w:rPr>
        <w:t xml:space="preserve">При решении каждой задачи нами использовался научно – методический и организационный арсенал педагогической деятельности (индивидуальные и коллективные формы работы, способы активизации познавательной деятельности педагогов, повышение их деловой квалификации и развитие педагогического мышления, рефлексией). </w:t>
      </w:r>
    </w:p>
    <w:p w:rsidR="003937D4" w:rsidRPr="003937D4" w:rsidRDefault="003937D4" w:rsidP="003937D4">
      <w:pPr>
        <w:widowControl w:val="0"/>
        <w:autoSpaceDE w:val="0"/>
        <w:autoSpaceDN w:val="0"/>
        <w:adjustRightInd w:val="0"/>
        <w:spacing w:after="0" w:line="275" w:lineRule="exact"/>
        <w:ind w:firstLine="708"/>
        <w:jc w:val="both"/>
        <w:rPr>
          <w:rFonts w:ascii="Times New Roman" w:hAnsi="Times New Roman"/>
          <w:b/>
        </w:rPr>
      </w:pPr>
      <w:r w:rsidRPr="003937D4">
        <w:rPr>
          <w:rFonts w:ascii="Times New Roman" w:eastAsiaTheme="minorHAnsi" w:hAnsi="Times New Roman"/>
          <w:color w:val="000000"/>
          <w:sz w:val="24"/>
          <w:szCs w:val="24"/>
        </w:rPr>
        <w:t xml:space="preserve">Проведены тематические контроли, по темам годовых задач, молодым педагогам организованы консультации с целью стимулирования творческого потенциала  при осуществлении работы на предварительном этапе организации игровых и практических ситуаций, составлении конспектов для проведения различных видов детской деятельности. С целью методической помощи молодым педагогам проведены </w:t>
      </w:r>
      <w:proofErr w:type="spellStart"/>
      <w:r w:rsidRPr="003937D4">
        <w:rPr>
          <w:rFonts w:ascii="Times New Roman" w:eastAsiaTheme="minorHAnsi" w:hAnsi="Times New Roman"/>
          <w:color w:val="000000"/>
          <w:sz w:val="24"/>
          <w:szCs w:val="24"/>
        </w:rPr>
        <w:t>взаимопосещения</w:t>
      </w:r>
      <w:proofErr w:type="spellEnd"/>
      <w:r w:rsidRPr="003937D4">
        <w:rPr>
          <w:rFonts w:ascii="Times New Roman" w:eastAsiaTheme="minorHAnsi" w:hAnsi="Times New Roman"/>
          <w:color w:val="000000"/>
          <w:sz w:val="24"/>
          <w:szCs w:val="24"/>
        </w:rPr>
        <w:t xml:space="preserve"> организации различных видов детской деятельности с интеграцией </w:t>
      </w:r>
      <w:r w:rsidRPr="003937D4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образовательных областей. В течение отчётного года осуществлялась работа на </w:t>
      </w:r>
      <w:proofErr w:type="spellStart"/>
      <w:r w:rsidRPr="003937D4">
        <w:rPr>
          <w:rFonts w:ascii="Times New Roman" w:eastAsiaTheme="minorHAnsi" w:hAnsi="Times New Roman"/>
          <w:color w:val="000000"/>
          <w:sz w:val="24"/>
          <w:szCs w:val="24"/>
        </w:rPr>
        <w:t>педсовещаниях</w:t>
      </w:r>
      <w:proofErr w:type="spellEnd"/>
      <w:r w:rsidRPr="003937D4">
        <w:rPr>
          <w:rFonts w:ascii="Times New Roman" w:eastAsiaTheme="minorHAnsi" w:hAnsi="Times New Roman"/>
          <w:color w:val="000000"/>
          <w:sz w:val="24"/>
          <w:szCs w:val="24"/>
        </w:rPr>
        <w:t xml:space="preserve"> по организации работы по освоению ФГОС. Воспитателям оказывалась адресная помощь.</w:t>
      </w:r>
    </w:p>
    <w:p w:rsidR="003937D4" w:rsidRPr="003937D4" w:rsidRDefault="003937D4" w:rsidP="00BE7D58">
      <w:pPr>
        <w:widowControl w:val="0"/>
        <w:autoSpaceDE w:val="0"/>
        <w:autoSpaceDN w:val="0"/>
        <w:adjustRightInd w:val="0"/>
        <w:spacing w:after="0" w:line="323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937D4">
        <w:rPr>
          <w:rFonts w:ascii="Times New Roman" w:eastAsiaTheme="minorHAnsi" w:hAnsi="Times New Roman"/>
          <w:color w:val="000000"/>
          <w:sz w:val="24"/>
          <w:szCs w:val="24"/>
        </w:rPr>
        <w:t>Содержание образовательной работы в дошкольной группе определяется основной</w:t>
      </w:r>
    </w:p>
    <w:p w:rsidR="003937D4" w:rsidRPr="003937D4" w:rsidRDefault="003937D4" w:rsidP="00BE7D58">
      <w:pPr>
        <w:widowControl w:val="0"/>
        <w:autoSpaceDE w:val="0"/>
        <w:autoSpaceDN w:val="0"/>
        <w:adjustRightInd w:val="0"/>
        <w:spacing w:after="0" w:line="323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937D4">
        <w:rPr>
          <w:rFonts w:ascii="Times New Roman" w:eastAsiaTheme="minorHAnsi" w:hAnsi="Times New Roman"/>
          <w:color w:val="000000"/>
          <w:sz w:val="24"/>
          <w:szCs w:val="24"/>
        </w:rPr>
        <w:t>общеобразовательной программой дошкольного образования разработанной в соответствии с комплексными программами:</w:t>
      </w:r>
    </w:p>
    <w:p w:rsidR="003937D4" w:rsidRPr="003937D4" w:rsidRDefault="003937D4" w:rsidP="00BE7D58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37D4">
        <w:rPr>
          <w:rFonts w:ascii="Times New Roman" w:eastAsia="Times New Roman" w:hAnsi="Times New Roman"/>
          <w:sz w:val="24"/>
          <w:szCs w:val="24"/>
          <w:lang w:eastAsia="ru-RU"/>
        </w:rPr>
        <w:t xml:space="preserve">-примерная основная  образовательная  программа  дошкольного образования «От рождения до школы» под редакцией Н. Е. </w:t>
      </w:r>
      <w:proofErr w:type="spellStart"/>
      <w:r w:rsidRPr="003937D4">
        <w:rPr>
          <w:rFonts w:ascii="Times New Roman" w:eastAsia="Times New Roman" w:hAnsi="Times New Roman"/>
          <w:sz w:val="24"/>
          <w:szCs w:val="24"/>
          <w:lang w:eastAsia="ru-RU"/>
        </w:rPr>
        <w:t>Вераксы</w:t>
      </w:r>
      <w:proofErr w:type="spellEnd"/>
      <w:r w:rsidRPr="003937D4">
        <w:rPr>
          <w:rFonts w:ascii="Times New Roman" w:eastAsia="Times New Roman" w:hAnsi="Times New Roman"/>
          <w:sz w:val="24"/>
          <w:szCs w:val="24"/>
          <w:lang w:eastAsia="ru-RU"/>
        </w:rPr>
        <w:t>, Т. С. Комаровой, М. А. Васильевой, Москва, «МОЗАИКА-СИНТЕЗ», 2015 год издание 3-е, исправленное и дополненное.</w:t>
      </w:r>
    </w:p>
    <w:p w:rsidR="003937D4" w:rsidRDefault="003937D4" w:rsidP="003937D4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37D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E7D58">
        <w:rPr>
          <w:rFonts w:ascii="Times New Roman" w:eastAsia="Times New Roman" w:hAnsi="Times New Roman"/>
          <w:sz w:val="24"/>
          <w:szCs w:val="24"/>
          <w:lang w:eastAsia="ru-RU"/>
        </w:rPr>
        <w:t xml:space="preserve">вариативная </w:t>
      </w:r>
      <w:r w:rsidRPr="003937D4">
        <w:rPr>
          <w:rFonts w:ascii="Times New Roman" w:eastAsia="Times New Roman" w:hAnsi="Times New Roman"/>
          <w:sz w:val="24"/>
          <w:szCs w:val="24"/>
          <w:lang w:eastAsia="ru-RU"/>
        </w:rPr>
        <w:t>программа «</w:t>
      </w:r>
      <w:proofErr w:type="spellStart"/>
      <w:r w:rsidRPr="003937D4">
        <w:rPr>
          <w:rFonts w:ascii="Times New Roman" w:eastAsia="Times New Roman" w:hAnsi="Times New Roman"/>
          <w:sz w:val="24"/>
          <w:szCs w:val="24"/>
          <w:lang w:eastAsia="ru-RU"/>
        </w:rPr>
        <w:t>Тосхол</w:t>
      </w:r>
      <w:proofErr w:type="spellEnd"/>
      <w:r w:rsidRPr="003937D4">
        <w:rPr>
          <w:rFonts w:ascii="Times New Roman" w:eastAsia="Times New Roman" w:hAnsi="Times New Roman"/>
          <w:sz w:val="24"/>
          <w:szCs w:val="24"/>
          <w:lang w:eastAsia="ru-RU"/>
        </w:rPr>
        <w:t>» МО Республики Саха (Якутия).</w:t>
      </w:r>
    </w:p>
    <w:p w:rsidR="00BE7D58" w:rsidRDefault="00BE7D58" w:rsidP="003937D4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Ведущие цели Программы – создание благоприятных условий для полноценного проживания ребенком дошкольного детства</w:t>
      </w:r>
      <w:r w:rsidR="009D6DB8">
        <w:rPr>
          <w:rFonts w:ascii="Times New Roman" w:eastAsia="Times New Roman" w:hAnsi="Times New Roman"/>
          <w:sz w:val="24"/>
          <w:szCs w:val="24"/>
          <w:lang w:eastAsia="ru-RU"/>
        </w:rPr>
        <w:t>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учебной деятельности, обеспечение безопасности жизнедеятельности ребенка.</w:t>
      </w:r>
    </w:p>
    <w:p w:rsidR="003D6475" w:rsidRDefault="003D6475" w:rsidP="003D6475">
      <w:pPr>
        <w:pStyle w:val="Default"/>
        <w:jc w:val="both"/>
      </w:pPr>
      <w:r>
        <w:rPr>
          <w:bCs/>
        </w:rPr>
        <w:t xml:space="preserve">Учебный план дошкольной группы разработан с учетом следующих </w:t>
      </w:r>
      <w:r w:rsidRPr="00FC1393">
        <w:t>нормативн</w:t>
      </w:r>
      <w:r>
        <w:t>о-правовых</w:t>
      </w:r>
      <w:r w:rsidRPr="00FC1393">
        <w:t xml:space="preserve"> документо</w:t>
      </w:r>
      <w:r>
        <w:t>в:</w:t>
      </w:r>
    </w:p>
    <w:p w:rsidR="003D6475" w:rsidRDefault="003D6475" w:rsidP="003D6475">
      <w:pPr>
        <w:pStyle w:val="Default"/>
        <w:numPr>
          <w:ilvl w:val="0"/>
          <w:numId w:val="6"/>
        </w:numPr>
        <w:spacing w:after="45"/>
        <w:jc w:val="both"/>
      </w:pPr>
      <w:r w:rsidRPr="009E1267">
        <w:t>Федеральным Законом Российской Федерации «Об образовании в Российской Федерации» от 21.12.2012 № 273-ФЗ;</w:t>
      </w:r>
    </w:p>
    <w:p w:rsidR="003D6475" w:rsidRDefault="003D6475" w:rsidP="003D6475">
      <w:pPr>
        <w:pStyle w:val="Default"/>
        <w:numPr>
          <w:ilvl w:val="0"/>
          <w:numId w:val="6"/>
        </w:numPr>
        <w:spacing w:after="45"/>
        <w:jc w:val="both"/>
      </w:pPr>
      <w:r w:rsidRPr="00FC1393">
        <w:t xml:space="preserve">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17.10.2013г. № 1155; </w:t>
      </w:r>
    </w:p>
    <w:p w:rsidR="003D6475" w:rsidRDefault="003D6475" w:rsidP="003D6475">
      <w:pPr>
        <w:pStyle w:val="Default"/>
        <w:numPr>
          <w:ilvl w:val="0"/>
          <w:numId w:val="6"/>
        </w:numPr>
        <w:spacing w:after="45"/>
        <w:jc w:val="both"/>
      </w:pPr>
      <w:r w:rsidRPr="00FC1393">
        <w:t xml:space="preserve">Порядком организации и осуществления образовательной деятельности по основным общеобразовательным программам дошкольного образования, утвержденным приказом Министерства образования и науки Российской Федерации от 30.08.2013г. № 1014; </w:t>
      </w:r>
    </w:p>
    <w:p w:rsidR="003D6475" w:rsidRDefault="003D6475" w:rsidP="003D6475">
      <w:pPr>
        <w:pStyle w:val="Default"/>
        <w:numPr>
          <w:ilvl w:val="0"/>
          <w:numId w:val="6"/>
        </w:numPr>
        <w:spacing w:after="45"/>
        <w:jc w:val="both"/>
      </w:pPr>
      <w:r w:rsidRPr="009E1267">
        <w:t>СанПиН 2.4.1.3049-13 от 15.05.2013 № 26 «Санитарно-эпидемиологические                       требования к устройству, содержанию и организации режима работы в дошкольных организациях»;</w:t>
      </w:r>
    </w:p>
    <w:p w:rsidR="003D6475" w:rsidRDefault="003D6475" w:rsidP="003D6475">
      <w:pPr>
        <w:pStyle w:val="Default"/>
        <w:numPr>
          <w:ilvl w:val="0"/>
          <w:numId w:val="6"/>
        </w:numPr>
        <w:spacing w:after="45"/>
        <w:jc w:val="both"/>
      </w:pPr>
      <w:r>
        <w:t xml:space="preserve">Уставом МБОУ КООШ с дошкольной группой </w:t>
      </w:r>
      <w:proofErr w:type="spellStart"/>
      <w:r>
        <w:t>им.К.С.Чиряева</w:t>
      </w:r>
      <w:proofErr w:type="spellEnd"/>
    </w:p>
    <w:p w:rsidR="003D6475" w:rsidRDefault="003D6475" w:rsidP="003D6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F6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Учебный план определяет организацию </w:t>
      </w:r>
      <w:proofErr w:type="spellStart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воспитательно</w:t>
      </w:r>
      <w:proofErr w:type="spellEnd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-образовательного процесса в учреждении и структуру основной общеобразовательной программы дошкольного образования, реализуемой в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ОУ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D551DA" w:rsidRDefault="00D551DA" w:rsidP="00D55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51DA" w:rsidRPr="003D6475" w:rsidRDefault="00D551DA" w:rsidP="00D55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D64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Распределение учебной нагрузки непрерывной образовательной деятельности: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134"/>
        <w:gridCol w:w="1755"/>
        <w:gridCol w:w="1080"/>
        <w:gridCol w:w="1241"/>
      </w:tblGrid>
      <w:tr w:rsidR="00D551DA" w:rsidRPr="003D6475" w:rsidTr="003C67E8">
        <w:trPr>
          <w:trHeight w:val="750"/>
        </w:trPr>
        <w:tc>
          <w:tcPr>
            <w:tcW w:w="2660" w:type="dxa"/>
            <w:vMerge w:val="restart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       Группа</w:t>
            </w:r>
          </w:p>
        </w:tc>
        <w:tc>
          <w:tcPr>
            <w:tcW w:w="1701" w:type="dxa"/>
            <w:vMerge w:val="restart"/>
          </w:tcPr>
          <w:p w:rsidR="003D3E48" w:rsidRDefault="003D3E48" w:rsidP="003C67E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51DA" w:rsidRPr="003D6475" w:rsidRDefault="00D551DA" w:rsidP="003C67E8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Продолжительность  НОД в неделю</w:t>
            </w:r>
          </w:p>
        </w:tc>
        <w:tc>
          <w:tcPr>
            <w:tcW w:w="1134" w:type="dxa"/>
            <w:vMerge w:val="restart"/>
          </w:tcPr>
          <w:p w:rsidR="003D3E48" w:rsidRDefault="003D3E48" w:rsidP="003C67E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51DA" w:rsidRPr="003D6475" w:rsidRDefault="00D551DA" w:rsidP="003C67E8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Продолжительность НОД</w:t>
            </w:r>
          </w:p>
        </w:tc>
        <w:tc>
          <w:tcPr>
            <w:tcW w:w="1755" w:type="dxa"/>
            <w:vMerge w:val="restart"/>
          </w:tcPr>
          <w:p w:rsidR="003D3E48" w:rsidRDefault="003D3E48" w:rsidP="003C67E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51DA" w:rsidRPr="003D6475" w:rsidRDefault="00D551DA" w:rsidP="003C67E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Объём </w:t>
            </w:r>
            <w:proofErr w:type="gramStart"/>
            <w:r w:rsidRPr="003D64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недельной</w:t>
            </w:r>
            <w:proofErr w:type="gramEnd"/>
            <w:r w:rsidRPr="003D64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образовательной </w:t>
            </w:r>
          </w:p>
          <w:p w:rsidR="00D551DA" w:rsidRPr="003D6475" w:rsidRDefault="00D551DA" w:rsidP="003C67E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нагрузки</w:t>
            </w:r>
          </w:p>
          <w:p w:rsidR="00D551DA" w:rsidRPr="003D6475" w:rsidRDefault="00D551DA" w:rsidP="003C67E8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составляет:</w:t>
            </w:r>
          </w:p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1" w:type="dxa"/>
            <w:gridSpan w:val="2"/>
          </w:tcPr>
          <w:p w:rsidR="00D551DA" w:rsidRPr="003D6475" w:rsidRDefault="00D551DA" w:rsidP="003C67E8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Распределение </w:t>
            </w:r>
            <w:proofErr w:type="spellStart"/>
            <w:r w:rsidRPr="003D64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3D64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3D64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агрузки</w:t>
            </w:r>
            <w:proofErr w:type="spellEnd"/>
            <w:r w:rsidRPr="003D64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НОД по </w:t>
            </w:r>
            <w:proofErr w:type="spellStart"/>
            <w:r w:rsidRPr="003D64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образователь.компонентом</w:t>
            </w:r>
            <w:proofErr w:type="spellEnd"/>
            <w:r w:rsidRPr="003D64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в неделю</w:t>
            </w:r>
          </w:p>
        </w:tc>
      </w:tr>
      <w:tr w:rsidR="00D551DA" w:rsidRPr="003D6475" w:rsidTr="003C67E8">
        <w:trPr>
          <w:trHeight w:val="855"/>
        </w:trPr>
        <w:tc>
          <w:tcPr>
            <w:tcW w:w="2660" w:type="dxa"/>
            <w:vMerge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551DA" w:rsidRPr="003D6475" w:rsidRDefault="00D551DA" w:rsidP="003C67E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551DA" w:rsidRPr="003D6475" w:rsidRDefault="00D551DA" w:rsidP="003C67E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vMerge/>
          </w:tcPr>
          <w:p w:rsidR="00D551DA" w:rsidRPr="003D6475" w:rsidRDefault="00D551DA" w:rsidP="003C67E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Базовый</w:t>
            </w:r>
          </w:p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241" w:type="dxa"/>
          </w:tcPr>
          <w:p w:rsidR="00D551DA" w:rsidRPr="003D6475" w:rsidRDefault="00D551DA" w:rsidP="003C67E8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64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Региональ</w:t>
            </w:r>
            <w:proofErr w:type="spellEnd"/>
            <w:r w:rsidRPr="003D64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D551DA" w:rsidRPr="003D6475" w:rsidRDefault="00D551DA" w:rsidP="003C67E8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40%</w:t>
            </w:r>
          </w:p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551DA" w:rsidRPr="003D6475" w:rsidTr="003C67E8">
        <w:tc>
          <w:tcPr>
            <w:tcW w:w="2660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Младшая группа(3-4 года)</w:t>
            </w:r>
          </w:p>
        </w:tc>
        <w:tc>
          <w:tcPr>
            <w:tcW w:w="1701" w:type="dxa"/>
          </w:tcPr>
          <w:p w:rsidR="00D551DA" w:rsidRPr="003D6475" w:rsidRDefault="00D551DA" w:rsidP="00D551D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час 30 минут</w:t>
            </w:r>
          </w:p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минут</w:t>
            </w:r>
          </w:p>
        </w:tc>
        <w:tc>
          <w:tcPr>
            <w:tcW w:w="1755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занятий</w:t>
            </w:r>
          </w:p>
        </w:tc>
        <w:tc>
          <w:tcPr>
            <w:tcW w:w="1080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1ч.30м</w:t>
            </w:r>
          </w:p>
        </w:tc>
        <w:tc>
          <w:tcPr>
            <w:tcW w:w="1241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1ч.00м</w:t>
            </w:r>
          </w:p>
        </w:tc>
      </w:tr>
      <w:tr w:rsidR="00D551DA" w:rsidRPr="003D6475" w:rsidTr="003C67E8">
        <w:tc>
          <w:tcPr>
            <w:tcW w:w="2660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Средняя группа (4-5 лет</w:t>
            </w:r>
            <w:proofErr w:type="gramEnd"/>
          </w:p>
        </w:tc>
        <w:tc>
          <w:tcPr>
            <w:tcW w:w="1701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часа 20 минут</w:t>
            </w:r>
          </w:p>
        </w:tc>
        <w:tc>
          <w:tcPr>
            <w:tcW w:w="1134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минут</w:t>
            </w:r>
          </w:p>
        </w:tc>
        <w:tc>
          <w:tcPr>
            <w:tcW w:w="1755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занятий</w:t>
            </w:r>
          </w:p>
        </w:tc>
        <w:tc>
          <w:tcPr>
            <w:tcW w:w="1080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2ч.00м.</w:t>
            </w:r>
          </w:p>
        </w:tc>
        <w:tc>
          <w:tcPr>
            <w:tcW w:w="1241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1ч.20м.</w:t>
            </w:r>
          </w:p>
        </w:tc>
      </w:tr>
      <w:tr w:rsidR="00D551DA" w:rsidRPr="003D6475" w:rsidTr="003C67E8">
        <w:tc>
          <w:tcPr>
            <w:tcW w:w="2660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 группа (5-6 лет</w:t>
            </w:r>
            <w:proofErr w:type="gramEnd"/>
          </w:p>
        </w:tc>
        <w:tc>
          <w:tcPr>
            <w:tcW w:w="1701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D6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часа 25 минут</w:t>
            </w:r>
          </w:p>
        </w:tc>
        <w:tc>
          <w:tcPr>
            <w:tcW w:w="1134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минут</w:t>
            </w:r>
          </w:p>
        </w:tc>
        <w:tc>
          <w:tcPr>
            <w:tcW w:w="1755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занятий</w:t>
            </w:r>
          </w:p>
        </w:tc>
        <w:tc>
          <w:tcPr>
            <w:tcW w:w="1080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3ч.15м.</w:t>
            </w:r>
          </w:p>
        </w:tc>
        <w:tc>
          <w:tcPr>
            <w:tcW w:w="1241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2ч.10м</w:t>
            </w:r>
          </w:p>
        </w:tc>
      </w:tr>
      <w:tr w:rsidR="00D551DA" w:rsidRPr="003D6475" w:rsidTr="003C67E8">
        <w:tc>
          <w:tcPr>
            <w:tcW w:w="2660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Подготовительная к школе группа (6-7 лет)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часа 50 минут</w:t>
            </w:r>
          </w:p>
        </w:tc>
        <w:tc>
          <w:tcPr>
            <w:tcW w:w="1134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минут</w:t>
            </w:r>
          </w:p>
        </w:tc>
        <w:tc>
          <w:tcPr>
            <w:tcW w:w="1755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занятий</w:t>
            </w:r>
          </w:p>
        </w:tc>
        <w:tc>
          <w:tcPr>
            <w:tcW w:w="1080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4ч.30м</w:t>
            </w:r>
          </w:p>
        </w:tc>
        <w:tc>
          <w:tcPr>
            <w:tcW w:w="1241" w:type="dxa"/>
          </w:tcPr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3ч.00м.</w:t>
            </w:r>
          </w:p>
        </w:tc>
      </w:tr>
      <w:tr w:rsidR="00D551DA" w:rsidRPr="003D6475" w:rsidTr="003C67E8">
        <w:tc>
          <w:tcPr>
            <w:tcW w:w="9571" w:type="dxa"/>
            <w:gridSpan w:val="6"/>
          </w:tcPr>
          <w:p w:rsidR="00D551DA" w:rsidRPr="003D6475" w:rsidRDefault="00D551DA" w:rsidP="003C67E8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4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Продолжительность перерыва для отдыха детей между НОД в соответствии СанПиН – не менее 10 минут.</w:t>
            </w:r>
          </w:p>
          <w:p w:rsidR="00D551DA" w:rsidRPr="003D6475" w:rsidRDefault="00D551DA" w:rsidP="003C67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551DA" w:rsidRPr="003D6475" w:rsidRDefault="00D551DA" w:rsidP="00D551DA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D551DA" w:rsidRPr="003D6475" w:rsidRDefault="00D551DA" w:rsidP="00D551DA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D551DA" w:rsidRPr="003D6475" w:rsidRDefault="00D551DA" w:rsidP="00D551DA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D551DA" w:rsidRPr="003D6475" w:rsidRDefault="00D551DA" w:rsidP="00D551DA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D551DA" w:rsidRPr="003D6475" w:rsidRDefault="00D551DA" w:rsidP="00D551DA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Перечень НОД</w:t>
      </w:r>
    </w:p>
    <w:tbl>
      <w:tblPr>
        <w:tblStyle w:val="1"/>
        <w:tblpPr w:leftFromText="180" w:rightFromText="180" w:vertAnchor="text" w:horzAnchor="margin" w:tblpXSpec="center" w:tblpY="119"/>
        <w:tblW w:w="9606" w:type="dxa"/>
        <w:tblLook w:val="04A0" w:firstRow="1" w:lastRow="0" w:firstColumn="1" w:lastColumn="0" w:noHBand="0" w:noVBand="1"/>
      </w:tblPr>
      <w:tblGrid>
        <w:gridCol w:w="392"/>
        <w:gridCol w:w="3118"/>
        <w:gridCol w:w="3261"/>
        <w:gridCol w:w="2835"/>
      </w:tblGrid>
      <w:tr w:rsidR="00D551DA" w:rsidRPr="003D6475" w:rsidTr="003C67E8">
        <w:tc>
          <w:tcPr>
            <w:tcW w:w="392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Младшая и средняя группы</w:t>
            </w:r>
          </w:p>
        </w:tc>
        <w:tc>
          <w:tcPr>
            <w:tcW w:w="3261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2835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Подготовительная группа</w:t>
            </w:r>
          </w:p>
        </w:tc>
      </w:tr>
      <w:tr w:rsidR="00D551DA" w:rsidRPr="003D6475" w:rsidTr="003C67E8">
        <w:tc>
          <w:tcPr>
            <w:tcW w:w="392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Окружающий мир</w:t>
            </w:r>
          </w:p>
        </w:tc>
        <w:tc>
          <w:tcPr>
            <w:tcW w:w="3261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Окружающий мир</w:t>
            </w:r>
          </w:p>
        </w:tc>
        <w:tc>
          <w:tcPr>
            <w:tcW w:w="2835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Окружающий мир</w:t>
            </w:r>
          </w:p>
        </w:tc>
      </w:tr>
      <w:tr w:rsidR="00D551DA" w:rsidRPr="003D6475" w:rsidTr="003C67E8">
        <w:tc>
          <w:tcPr>
            <w:tcW w:w="392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Рисование</w:t>
            </w:r>
          </w:p>
        </w:tc>
        <w:tc>
          <w:tcPr>
            <w:tcW w:w="3261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Рисование</w:t>
            </w:r>
          </w:p>
        </w:tc>
        <w:tc>
          <w:tcPr>
            <w:tcW w:w="2835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Рисование</w:t>
            </w:r>
          </w:p>
        </w:tc>
      </w:tr>
      <w:tr w:rsidR="00D551DA" w:rsidRPr="003D6475" w:rsidTr="003C67E8">
        <w:tc>
          <w:tcPr>
            <w:tcW w:w="392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ФЭМП</w:t>
            </w:r>
          </w:p>
        </w:tc>
        <w:tc>
          <w:tcPr>
            <w:tcW w:w="3261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ФЭМП</w:t>
            </w:r>
          </w:p>
        </w:tc>
        <w:tc>
          <w:tcPr>
            <w:tcW w:w="2835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ФЭМП</w:t>
            </w:r>
          </w:p>
        </w:tc>
      </w:tr>
      <w:tr w:rsidR="00D551DA" w:rsidRPr="003D6475" w:rsidTr="003C67E8">
        <w:tc>
          <w:tcPr>
            <w:tcW w:w="392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Художественное творчеств</w:t>
            </w:r>
            <w:proofErr w:type="gramStart"/>
            <w:r w:rsidRPr="003D6475">
              <w:rPr>
                <w:rFonts w:ascii="Times New Roman" w:eastAsia="Times New Roman" w:hAnsi="Times New Roman"/>
                <w:color w:val="000000" w:themeColor="text1"/>
              </w:rPr>
              <w:t>о(</w:t>
            </w:r>
            <w:proofErr w:type="gramEnd"/>
            <w:r w:rsidRPr="003D6475">
              <w:rPr>
                <w:rFonts w:ascii="Times New Roman" w:eastAsia="Times New Roman" w:hAnsi="Times New Roman"/>
                <w:color w:val="000000" w:themeColor="text1"/>
              </w:rPr>
              <w:t>рисование аппликация, лепка)</w:t>
            </w:r>
          </w:p>
        </w:tc>
        <w:tc>
          <w:tcPr>
            <w:tcW w:w="3261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Художественное творчеств</w:t>
            </w:r>
            <w:proofErr w:type="gramStart"/>
            <w:r w:rsidRPr="003D6475">
              <w:rPr>
                <w:rFonts w:ascii="Times New Roman" w:eastAsia="Times New Roman" w:hAnsi="Times New Roman"/>
                <w:color w:val="000000" w:themeColor="text1"/>
              </w:rPr>
              <w:t>о(</w:t>
            </w:r>
            <w:proofErr w:type="gramEnd"/>
            <w:r w:rsidRPr="003D6475">
              <w:rPr>
                <w:rFonts w:ascii="Times New Roman" w:eastAsia="Times New Roman" w:hAnsi="Times New Roman"/>
                <w:color w:val="000000" w:themeColor="text1"/>
              </w:rPr>
              <w:t>рисование аппликация, лепка)</w:t>
            </w:r>
          </w:p>
        </w:tc>
        <w:tc>
          <w:tcPr>
            <w:tcW w:w="2835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Художественное творчеств</w:t>
            </w:r>
            <w:proofErr w:type="gramStart"/>
            <w:r w:rsidRPr="003D6475">
              <w:rPr>
                <w:rFonts w:ascii="Times New Roman" w:eastAsia="Times New Roman" w:hAnsi="Times New Roman"/>
                <w:color w:val="000000" w:themeColor="text1"/>
              </w:rPr>
              <w:t>о(</w:t>
            </w:r>
            <w:proofErr w:type="gramEnd"/>
            <w:r w:rsidRPr="003D6475">
              <w:rPr>
                <w:rFonts w:ascii="Times New Roman" w:eastAsia="Times New Roman" w:hAnsi="Times New Roman"/>
                <w:color w:val="000000" w:themeColor="text1"/>
              </w:rPr>
              <w:t>рисование аппликация, лепка)</w:t>
            </w:r>
          </w:p>
        </w:tc>
      </w:tr>
      <w:tr w:rsidR="00D551DA" w:rsidRPr="003D6475" w:rsidTr="003C67E8">
        <w:tc>
          <w:tcPr>
            <w:tcW w:w="392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Развитие речи</w:t>
            </w:r>
          </w:p>
        </w:tc>
        <w:tc>
          <w:tcPr>
            <w:tcW w:w="3261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Развитие речи</w:t>
            </w:r>
          </w:p>
        </w:tc>
        <w:tc>
          <w:tcPr>
            <w:tcW w:w="2835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Развитие речи</w:t>
            </w:r>
          </w:p>
        </w:tc>
      </w:tr>
      <w:tr w:rsidR="00D551DA" w:rsidRPr="003D6475" w:rsidTr="003C67E8">
        <w:tc>
          <w:tcPr>
            <w:tcW w:w="392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Физическая культура</w:t>
            </w:r>
          </w:p>
        </w:tc>
        <w:tc>
          <w:tcPr>
            <w:tcW w:w="3261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Физическая культура</w:t>
            </w:r>
          </w:p>
        </w:tc>
        <w:tc>
          <w:tcPr>
            <w:tcW w:w="2835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Физическая культура</w:t>
            </w:r>
          </w:p>
        </w:tc>
      </w:tr>
      <w:tr w:rsidR="00D551DA" w:rsidRPr="003D6475" w:rsidTr="003C67E8">
        <w:tc>
          <w:tcPr>
            <w:tcW w:w="392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61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Русский язык</w:t>
            </w:r>
          </w:p>
        </w:tc>
        <w:tc>
          <w:tcPr>
            <w:tcW w:w="2835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Русский язык</w:t>
            </w:r>
          </w:p>
        </w:tc>
      </w:tr>
      <w:tr w:rsidR="00D551DA" w:rsidRPr="003D6475" w:rsidTr="003C67E8">
        <w:trPr>
          <w:trHeight w:val="644"/>
        </w:trPr>
        <w:tc>
          <w:tcPr>
            <w:tcW w:w="392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61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Ручной труд и конструирование</w:t>
            </w:r>
          </w:p>
        </w:tc>
        <w:tc>
          <w:tcPr>
            <w:tcW w:w="2835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Ручной труд и конструирование</w:t>
            </w:r>
          </w:p>
        </w:tc>
      </w:tr>
      <w:tr w:rsidR="00D551DA" w:rsidRPr="003D6475" w:rsidTr="003C67E8">
        <w:tc>
          <w:tcPr>
            <w:tcW w:w="392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61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D551DA" w:rsidRPr="003D6475" w:rsidRDefault="00D551DA" w:rsidP="003C67E8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Обучение  грамоте</w:t>
            </w:r>
          </w:p>
        </w:tc>
      </w:tr>
    </w:tbl>
    <w:p w:rsidR="00D551DA" w:rsidRPr="003D6475" w:rsidRDefault="00D551DA" w:rsidP="00D551DA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D551DA" w:rsidRPr="003D6475" w:rsidRDefault="00D551DA" w:rsidP="00D551DA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Планирование образовательно-воспитательной работы</w:t>
      </w:r>
    </w:p>
    <w:tbl>
      <w:tblPr>
        <w:tblStyle w:val="1"/>
        <w:tblW w:w="0" w:type="auto"/>
        <w:tblInd w:w="-743" w:type="dxa"/>
        <w:tblLook w:val="04A0" w:firstRow="1" w:lastRow="0" w:firstColumn="1" w:lastColumn="0" w:noHBand="0" w:noVBand="1"/>
      </w:tblPr>
      <w:tblGrid>
        <w:gridCol w:w="2694"/>
        <w:gridCol w:w="1843"/>
        <w:gridCol w:w="1701"/>
        <w:gridCol w:w="1843"/>
        <w:gridCol w:w="1984"/>
      </w:tblGrid>
      <w:tr w:rsidR="00D551DA" w:rsidRPr="003D6475" w:rsidTr="003C67E8">
        <w:tc>
          <w:tcPr>
            <w:tcW w:w="10065" w:type="dxa"/>
            <w:gridSpan w:val="5"/>
          </w:tcPr>
          <w:p w:rsidR="00D551DA" w:rsidRPr="003D6475" w:rsidRDefault="00D551DA" w:rsidP="003C67E8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Организованная деятельность</w:t>
            </w:r>
          </w:p>
        </w:tc>
      </w:tr>
      <w:tr w:rsidR="00D551DA" w:rsidRPr="003D6475" w:rsidTr="003C67E8">
        <w:tc>
          <w:tcPr>
            <w:tcW w:w="2694" w:type="dxa"/>
            <w:vMerge w:val="restart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Базовый вид деятельности</w:t>
            </w:r>
          </w:p>
        </w:tc>
        <w:tc>
          <w:tcPr>
            <w:tcW w:w="7371" w:type="dxa"/>
            <w:gridSpan w:val="4"/>
          </w:tcPr>
          <w:p w:rsidR="00D551DA" w:rsidRPr="003D6475" w:rsidRDefault="00D551DA" w:rsidP="003C67E8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периодичность</w:t>
            </w:r>
          </w:p>
        </w:tc>
      </w:tr>
      <w:tr w:rsidR="00D551DA" w:rsidRPr="003D6475" w:rsidTr="003C67E8">
        <w:tc>
          <w:tcPr>
            <w:tcW w:w="2694" w:type="dxa"/>
            <w:vMerge/>
          </w:tcPr>
          <w:p w:rsidR="00D551DA" w:rsidRPr="003D6475" w:rsidRDefault="00D551DA" w:rsidP="003C67E8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Младшая группа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Средняя группа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Старшая группа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Подготовительная группа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Физическая культура в помещении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раза в неделю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Физическая культура в воздухе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 xml:space="preserve">Ознакомление с окружающим миром  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ФЭМП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раз в неделю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Развитие речи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 xml:space="preserve">Рисование 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Лепка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2 неделю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2 неделю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 неделю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 неделю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Аппликация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2 неделю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2 неделю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 неделю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 неделю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Музыка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 раза в неделю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Ручной труд и конструирование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Русский язык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Обучение грамоте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</w:rPr>
              <w:t>ИТОГО: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</w:tr>
      <w:tr w:rsidR="00D551DA" w:rsidRPr="003D6475" w:rsidTr="003C67E8">
        <w:tc>
          <w:tcPr>
            <w:tcW w:w="10065" w:type="dxa"/>
            <w:gridSpan w:val="5"/>
          </w:tcPr>
          <w:p w:rsidR="00D551DA" w:rsidRPr="003D6475" w:rsidRDefault="00D551DA" w:rsidP="003C67E8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</w:rPr>
              <w:t>Взаимодействие взрослого с детьми в различных видах деятельности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Чтение художественной литературы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Конструктивно-модельная деятельность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Игровая деятельность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Общение при проведении режимных моментов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Дежурства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Прогулки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D551DA" w:rsidRPr="003D6475" w:rsidTr="003C67E8">
        <w:tc>
          <w:tcPr>
            <w:tcW w:w="10065" w:type="dxa"/>
            <w:gridSpan w:val="5"/>
          </w:tcPr>
          <w:p w:rsidR="00D551DA" w:rsidRPr="003D6475" w:rsidRDefault="00D551DA" w:rsidP="003C67E8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</w:rPr>
              <w:t>Самостоятельная двигательная деятельность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Самостоятельная игра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Познавательно-исследовательская деятельность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Самостоятельная деятельность детей в центра</w:t>
            </w:r>
            <w:proofErr w:type="gramStart"/>
            <w:r w:rsidRPr="003D6475">
              <w:rPr>
                <w:rFonts w:ascii="Times New Roman" w:eastAsia="Times New Roman" w:hAnsi="Times New Roman"/>
                <w:color w:val="000000" w:themeColor="text1"/>
              </w:rPr>
              <w:t>х(</w:t>
            </w:r>
            <w:proofErr w:type="gramEnd"/>
            <w:r w:rsidRPr="003D6475">
              <w:rPr>
                <w:rFonts w:ascii="Times New Roman" w:eastAsia="Times New Roman" w:hAnsi="Times New Roman"/>
                <w:color w:val="000000" w:themeColor="text1"/>
              </w:rPr>
              <w:t>уголках) развития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D551DA" w:rsidRPr="003D6475" w:rsidTr="003C67E8">
        <w:tc>
          <w:tcPr>
            <w:tcW w:w="10065" w:type="dxa"/>
            <w:gridSpan w:val="5"/>
          </w:tcPr>
          <w:p w:rsidR="00D551DA" w:rsidRPr="003D6475" w:rsidRDefault="00D551DA" w:rsidP="003C67E8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b/>
                <w:color w:val="000000" w:themeColor="text1"/>
              </w:rPr>
              <w:t>Оздоровительная работа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Утренняя  гимнастика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Комплексы закаливающих процедур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D551DA" w:rsidRPr="003D6475" w:rsidTr="003C67E8">
        <w:tc>
          <w:tcPr>
            <w:tcW w:w="269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</w:rPr>
              <w:t>Гигиенические процедуры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D551DA" w:rsidRPr="003D6475" w:rsidRDefault="00D551DA" w:rsidP="003C67E8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D64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</w:tbl>
    <w:p w:rsidR="00D551DA" w:rsidRPr="003D6475" w:rsidRDefault="00D551DA" w:rsidP="00D551DA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D551DA" w:rsidRDefault="00D551DA" w:rsidP="00D551DA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551DA" w:rsidRPr="00D551DA" w:rsidRDefault="00683577" w:rsidP="00D551DA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D551DA" w:rsidRPr="00D551DA">
        <w:rPr>
          <w:rFonts w:ascii="Times New Roman" w:hAnsi="Times New Roman"/>
          <w:b/>
        </w:rPr>
        <w:t>Продолжительность учебного года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73"/>
        <w:gridCol w:w="3336"/>
        <w:gridCol w:w="861"/>
        <w:gridCol w:w="1974"/>
        <w:gridCol w:w="2801"/>
      </w:tblGrid>
      <w:tr w:rsidR="00D551DA" w:rsidRPr="00D551DA" w:rsidTr="003C67E8">
        <w:trPr>
          <w:trHeight w:val="235"/>
        </w:trPr>
        <w:tc>
          <w:tcPr>
            <w:tcW w:w="573" w:type="dxa"/>
            <w:vMerge w:val="restart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3336" w:type="dxa"/>
            <w:vMerge w:val="restart"/>
          </w:tcPr>
          <w:p w:rsidR="003D3E48" w:rsidRDefault="003D3E48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b/>
                <w:lang w:eastAsia="ru-RU"/>
              </w:rPr>
              <w:t>Содержание</w:t>
            </w:r>
          </w:p>
        </w:tc>
        <w:tc>
          <w:tcPr>
            <w:tcW w:w="5636" w:type="dxa"/>
            <w:gridSpan w:val="3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b/>
                <w:lang w:eastAsia="ru-RU"/>
              </w:rPr>
              <w:t xml:space="preserve">Сроки проведения </w:t>
            </w:r>
          </w:p>
        </w:tc>
      </w:tr>
      <w:tr w:rsidR="00D551DA" w:rsidRPr="00D551DA" w:rsidTr="003C67E8">
        <w:trPr>
          <w:trHeight w:val="767"/>
        </w:trPr>
        <w:tc>
          <w:tcPr>
            <w:tcW w:w="573" w:type="dxa"/>
            <w:vMerge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36" w:type="dxa"/>
            <w:vMerge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b/>
                <w:lang w:eastAsia="ru-RU"/>
              </w:rPr>
              <w:t>Младшая и средняя группы</w:t>
            </w:r>
          </w:p>
        </w:tc>
        <w:tc>
          <w:tcPr>
            <w:tcW w:w="2801" w:type="dxa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b/>
                <w:lang w:eastAsia="ru-RU"/>
              </w:rPr>
              <w:t>Старшая и подготовительная группы</w:t>
            </w:r>
          </w:p>
        </w:tc>
      </w:tr>
      <w:tr w:rsidR="00D551DA" w:rsidRPr="00D551DA" w:rsidTr="003C67E8">
        <w:tc>
          <w:tcPr>
            <w:tcW w:w="573" w:type="dxa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336" w:type="dxa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Начало учебного года</w:t>
            </w:r>
          </w:p>
        </w:tc>
        <w:tc>
          <w:tcPr>
            <w:tcW w:w="2835" w:type="dxa"/>
            <w:gridSpan w:val="2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с 01.09.2017г.</w:t>
            </w:r>
          </w:p>
        </w:tc>
        <w:tc>
          <w:tcPr>
            <w:tcW w:w="2801" w:type="dxa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с 01.09.2017г.</w:t>
            </w:r>
          </w:p>
        </w:tc>
      </w:tr>
      <w:tr w:rsidR="00D551DA" w:rsidRPr="00D551DA" w:rsidTr="003C67E8">
        <w:tc>
          <w:tcPr>
            <w:tcW w:w="573" w:type="dxa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336" w:type="dxa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Окончание учебного года</w:t>
            </w:r>
          </w:p>
        </w:tc>
        <w:tc>
          <w:tcPr>
            <w:tcW w:w="2835" w:type="dxa"/>
            <w:gridSpan w:val="2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31.05.2018г.</w:t>
            </w:r>
          </w:p>
        </w:tc>
        <w:tc>
          <w:tcPr>
            <w:tcW w:w="2801" w:type="dxa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31.05.2018г.</w:t>
            </w:r>
          </w:p>
        </w:tc>
      </w:tr>
      <w:tr w:rsidR="00D551DA" w:rsidRPr="00D551DA" w:rsidTr="003C67E8">
        <w:tc>
          <w:tcPr>
            <w:tcW w:w="573" w:type="dxa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6" w:type="dxa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Адаптационный период</w:t>
            </w:r>
          </w:p>
        </w:tc>
        <w:tc>
          <w:tcPr>
            <w:tcW w:w="2835" w:type="dxa"/>
            <w:gridSpan w:val="2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с 01.09.2017г. по 14.09.2017г.</w:t>
            </w:r>
          </w:p>
        </w:tc>
        <w:tc>
          <w:tcPr>
            <w:tcW w:w="2801" w:type="dxa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51DA" w:rsidRPr="00D551DA" w:rsidTr="003C67E8">
        <w:tc>
          <w:tcPr>
            <w:tcW w:w="573" w:type="dxa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336" w:type="dxa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Продолжительность учебного года:</w:t>
            </w:r>
          </w:p>
        </w:tc>
        <w:tc>
          <w:tcPr>
            <w:tcW w:w="2835" w:type="dxa"/>
            <w:gridSpan w:val="2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36 недель</w:t>
            </w:r>
          </w:p>
        </w:tc>
        <w:tc>
          <w:tcPr>
            <w:tcW w:w="2801" w:type="dxa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36 недель</w:t>
            </w:r>
          </w:p>
        </w:tc>
      </w:tr>
      <w:tr w:rsidR="00D551DA" w:rsidRPr="00D551DA" w:rsidTr="003C67E8">
        <w:tc>
          <w:tcPr>
            <w:tcW w:w="573" w:type="dxa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336" w:type="dxa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1 полугодие</w:t>
            </w:r>
          </w:p>
        </w:tc>
        <w:tc>
          <w:tcPr>
            <w:tcW w:w="2835" w:type="dxa"/>
            <w:gridSpan w:val="2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551DA">
              <w:rPr>
                <w:rFonts w:ascii="Times New Roman" w:eastAsia="Times New Roman" w:hAnsi="Times New Roman"/>
                <w:lang w:eastAsia="ru-RU"/>
              </w:rPr>
              <w:t xml:space="preserve"> недель</w:t>
            </w:r>
          </w:p>
        </w:tc>
        <w:tc>
          <w:tcPr>
            <w:tcW w:w="2801" w:type="dxa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551DA">
              <w:rPr>
                <w:rFonts w:ascii="Times New Roman" w:eastAsia="Times New Roman" w:hAnsi="Times New Roman"/>
                <w:lang w:eastAsia="ru-RU"/>
              </w:rPr>
              <w:t xml:space="preserve"> недель</w:t>
            </w:r>
          </w:p>
        </w:tc>
      </w:tr>
      <w:tr w:rsidR="00D551DA" w:rsidRPr="00D551DA" w:rsidTr="003C67E8">
        <w:tc>
          <w:tcPr>
            <w:tcW w:w="573" w:type="dxa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336" w:type="dxa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2 полугодие</w:t>
            </w:r>
          </w:p>
        </w:tc>
        <w:tc>
          <w:tcPr>
            <w:tcW w:w="2835" w:type="dxa"/>
            <w:gridSpan w:val="2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18 недель</w:t>
            </w:r>
          </w:p>
        </w:tc>
        <w:tc>
          <w:tcPr>
            <w:tcW w:w="2801" w:type="dxa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18 недель</w:t>
            </w:r>
          </w:p>
        </w:tc>
      </w:tr>
      <w:tr w:rsidR="00D551DA" w:rsidRPr="00D551DA" w:rsidTr="003C67E8">
        <w:tc>
          <w:tcPr>
            <w:tcW w:w="573" w:type="dxa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3336" w:type="dxa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Продолжительность учебной недели</w:t>
            </w:r>
          </w:p>
        </w:tc>
        <w:tc>
          <w:tcPr>
            <w:tcW w:w="2835" w:type="dxa"/>
            <w:gridSpan w:val="2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5 дней</w:t>
            </w:r>
          </w:p>
        </w:tc>
        <w:tc>
          <w:tcPr>
            <w:tcW w:w="2801" w:type="dxa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5 дней</w:t>
            </w:r>
          </w:p>
        </w:tc>
      </w:tr>
      <w:tr w:rsidR="00D551DA" w:rsidRPr="00D551DA" w:rsidTr="003C67E8">
        <w:tc>
          <w:tcPr>
            <w:tcW w:w="573" w:type="dxa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336" w:type="dxa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 xml:space="preserve">Каникулы </w:t>
            </w:r>
          </w:p>
        </w:tc>
        <w:tc>
          <w:tcPr>
            <w:tcW w:w="2835" w:type="dxa"/>
            <w:gridSpan w:val="2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с 09.01.2018г. по 20.01.2018г.</w:t>
            </w:r>
          </w:p>
        </w:tc>
        <w:tc>
          <w:tcPr>
            <w:tcW w:w="2801" w:type="dxa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с 09.01.2018г. по 20.01.2018г.</w:t>
            </w:r>
          </w:p>
        </w:tc>
      </w:tr>
      <w:tr w:rsidR="00D551DA" w:rsidRPr="00D551DA" w:rsidTr="003C67E8">
        <w:tc>
          <w:tcPr>
            <w:tcW w:w="9545" w:type="dxa"/>
            <w:gridSpan w:val="5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b/>
                <w:lang w:eastAsia="ru-RU"/>
              </w:rPr>
              <w:t>Сроки проведения мониторинговых мероприятий</w:t>
            </w:r>
          </w:p>
        </w:tc>
      </w:tr>
      <w:tr w:rsidR="00D551DA" w:rsidRPr="00D551DA" w:rsidTr="003C67E8">
        <w:tc>
          <w:tcPr>
            <w:tcW w:w="3909" w:type="dxa"/>
            <w:gridSpan w:val="2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Мониторинг детского развития на начало учебного года + адаптационный период</w:t>
            </w:r>
          </w:p>
        </w:tc>
        <w:tc>
          <w:tcPr>
            <w:tcW w:w="2835" w:type="dxa"/>
            <w:gridSpan w:val="2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с 01.10.2017г. по 11.10.2017г.</w:t>
            </w:r>
          </w:p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(без перерыва образовательной деятельности)</w:t>
            </w:r>
          </w:p>
        </w:tc>
        <w:tc>
          <w:tcPr>
            <w:tcW w:w="2801" w:type="dxa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с 01.09.2017г. по 11.09.2017г.</w:t>
            </w:r>
          </w:p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(без перерыва образовательной деятельности)</w:t>
            </w:r>
          </w:p>
        </w:tc>
      </w:tr>
      <w:tr w:rsidR="00D551DA" w:rsidRPr="00D551DA" w:rsidTr="003C67E8">
        <w:tc>
          <w:tcPr>
            <w:tcW w:w="3909" w:type="dxa"/>
            <w:gridSpan w:val="2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Диагностика готовности детей подготовительной группы к школьному обучению</w:t>
            </w:r>
          </w:p>
        </w:tc>
        <w:tc>
          <w:tcPr>
            <w:tcW w:w="2835" w:type="dxa"/>
            <w:gridSpan w:val="2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801" w:type="dxa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с 01.05.2018г. по 12.05.2018г.</w:t>
            </w:r>
          </w:p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(без перерыва образовательной деятельности)</w:t>
            </w:r>
          </w:p>
        </w:tc>
      </w:tr>
      <w:tr w:rsidR="00D551DA" w:rsidRPr="00D551DA" w:rsidTr="003C67E8">
        <w:tc>
          <w:tcPr>
            <w:tcW w:w="3909" w:type="dxa"/>
            <w:gridSpan w:val="2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Мониторинг достижения детьми планируемых результатов освоения общеобразовательной программы</w:t>
            </w:r>
          </w:p>
        </w:tc>
        <w:tc>
          <w:tcPr>
            <w:tcW w:w="2835" w:type="dxa"/>
            <w:gridSpan w:val="2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с 15.05.2018г. по 29.05.2018г.</w:t>
            </w:r>
          </w:p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(без перерыва образовательной деятельности)</w:t>
            </w:r>
          </w:p>
        </w:tc>
        <w:tc>
          <w:tcPr>
            <w:tcW w:w="2801" w:type="dxa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с 15.05.2018г. по 29.05.2018г.</w:t>
            </w:r>
          </w:p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(без перерыва образовательной деятельности)</w:t>
            </w:r>
          </w:p>
        </w:tc>
      </w:tr>
      <w:tr w:rsidR="00D551DA" w:rsidRPr="00D551DA" w:rsidTr="003C67E8">
        <w:tc>
          <w:tcPr>
            <w:tcW w:w="9545" w:type="dxa"/>
            <w:gridSpan w:val="5"/>
          </w:tcPr>
          <w:p w:rsidR="00D551DA" w:rsidRPr="00D551DA" w:rsidRDefault="00D551DA" w:rsidP="003C67E8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b/>
                <w:lang w:eastAsia="ru-RU"/>
              </w:rPr>
              <w:t>Праздничные (выходные) дни</w:t>
            </w:r>
          </w:p>
        </w:tc>
      </w:tr>
      <w:tr w:rsidR="00D551DA" w:rsidRPr="00D551DA" w:rsidTr="003C67E8">
        <w:tc>
          <w:tcPr>
            <w:tcW w:w="4770" w:type="dxa"/>
            <w:gridSpan w:val="3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4 ноября – День народного единства</w:t>
            </w:r>
          </w:p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Новогодние выходные дни</w:t>
            </w:r>
          </w:p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23 февраля – День защитника Отечества</w:t>
            </w:r>
          </w:p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8 марта – Международный женский день</w:t>
            </w:r>
          </w:p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1 мая – Праздник Весны и Труда</w:t>
            </w:r>
          </w:p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9 мая – День Победы</w:t>
            </w:r>
          </w:p>
        </w:tc>
        <w:tc>
          <w:tcPr>
            <w:tcW w:w="4775" w:type="dxa"/>
            <w:gridSpan w:val="2"/>
          </w:tcPr>
          <w:p w:rsidR="00D551DA" w:rsidRPr="00D551DA" w:rsidRDefault="00D551DA" w:rsidP="003C67E8">
            <w:pPr>
              <w:contextualSpacing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с 4 ноября по 6 ноября  2017г.</w:t>
            </w:r>
          </w:p>
          <w:p w:rsidR="00D551DA" w:rsidRPr="00D551DA" w:rsidRDefault="00D551DA" w:rsidP="003C67E8">
            <w:pPr>
              <w:contextualSpacing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с 30 декабря 2017г.  по 8 января 2018г.</w:t>
            </w:r>
          </w:p>
          <w:p w:rsidR="00D551DA" w:rsidRPr="00D551DA" w:rsidRDefault="00D551DA" w:rsidP="003C67E8">
            <w:pPr>
              <w:contextualSpacing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с 23 февраля по 25 февраля 2018г.</w:t>
            </w:r>
          </w:p>
          <w:p w:rsidR="00D551DA" w:rsidRPr="00D551DA" w:rsidRDefault="00D551DA" w:rsidP="003C67E8">
            <w:pPr>
              <w:contextualSpacing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8 марта по 11марта  2018г.</w:t>
            </w:r>
          </w:p>
          <w:p w:rsidR="00D551DA" w:rsidRPr="00D551DA" w:rsidRDefault="00D551DA" w:rsidP="003C67E8">
            <w:pPr>
              <w:contextualSpacing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с 28 апреля по 2 мая 2018г.</w:t>
            </w:r>
          </w:p>
          <w:p w:rsidR="00D551DA" w:rsidRPr="00D551DA" w:rsidRDefault="00D551DA" w:rsidP="003C67E8">
            <w:pPr>
              <w:contextualSpacing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>с 9мая  2018г.</w:t>
            </w:r>
          </w:p>
        </w:tc>
      </w:tr>
      <w:tr w:rsidR="00D551DA" w:rsidRPr="00D551DA" w:rsidTr="003C67E8">
        <w:tc>
          <w:tcPr>
            <w:tcW w:w="9545" w:type="dxa"/>
            <w:gridSpan w:val="5"/>
          </w:tcPr>
          <w:p w:rsidR="00D551DA" w:rsidRPr="00D551DA" w:rsidRDefault="00D551DA" w:rsidP="003C67E8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551DA">
              <w:rPr>
                <w:rFonts w:ascii="Times New Roman" w:eastAsia="Times New Roman" w:hAnsi="Times New Roman"/>
                <w:lang w:eastAsia="ru-RU"/>
              </w:rPr>
              <w:t xml:space="preserve">                               Санитарный день  последняя пятница месяца</w:t>
            </w:r>
          </w:p>
        </w:tc>
      </w:tr>
    </w:tbl>
    <w:p w:rsidR="00D551DA" w:rsidRPr="00D551DA" w:rsidRDefault="00D551DA" w:rsidP="00D55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D551DA" w:rsidRPr="00D551DA" w:rsidRDefault="00D551DA" w:rsidP="00D55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1DA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Дополнительные каникулярные дни в образовательном учреждении </w:t>
      </w:r>
      <w:proofErr w:type="gramStart"/>
      <w:r w:rsidRPr="00D551DA">
        <w:rPr>
          <w:rFonts w:ascii="Times New Roman" w:eastAsia="Times New Roman" w:hAnsi="Times New Roman"/>
          <w:sz w:val="24"/>
          <w:szCs w:val="24"/>
          <w:lang w:eastAsia="ru-RU"/>
        </w:rPr>
        <w:t>возмож</w:t>
      </w:r>
      <w:r w:rsidR="00CB350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551DA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gramEnd"/>
      <w:r w:rsidRPr="00D551DA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следующим причинам:</w:t>
      </w:r>
      <w:r w:rsidR="00501A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551DA" w:rsidRPr="00D551DA" w:rsidRDefault="00D551DA" w:rsidP="00D551D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1DA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Низкая температура в учебных помещениях</w:t>
      </w:r>
      <w:r w:rsidRPr="00D551DA">
        <w:rPr>
          <w:rFonts w:ascii="Times New Roman" w:eastAsia="Times New Roman" w:hAnsi="Times New Roman"/>
          <w:sz w:val="24"/>
          <w:szCs w:val="24"/>
          <w:lang w:eastAsia="ru-RU"/>
        </w:rPr>
        <w:t>.  При температуре воздуха в учебных помещениях ниже +18 градусов проводить занятия воспрещается.</w:t>
      </w:r>
    </w:p>
    <w:p w:rsidR="00D551DA" w:rsidRDefault="00D551DA" w:rsidP="00683577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551DA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Карантин по гриппу при превышении порога заболеваемости.</w:t>
      </w:r>
      <w:r w:rsidRPr="00D551DA">
        <w:rPr>
          <w:rFonts w:ascii="Times New Roman" w:eastAsia="Times New Roman" w:hAnsi="Times New Roman"/>
          <w:sz w:val="24"/>
          <w:szCs w:val="24"/>
          <w:lang w:eastAsia="ru-RU"/>
        </w:rPr>
        <w:t> Карантин по гриппу может быть объявлен при превышении эпидемического порога заболеваемости от 25% от общего количества воспитанников.</w:t>
      </w:r>
    </w:p>
    <w:p w:rsidR="003D6475" w:rsidRPr="00896052" w:rsidRDefault="003D6475" w:rsidP="003D6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</w:rPr>
        <w:t xml:space="preserve">   В структуре учебного плана выделяются обязательная часть и часть формируемая участниками образовательных отношений с учетом возрастных возможностей и индивидуальных различий (индивидуальных траекторий развития) детей дошкольного возраста.</w:t>
      </w:r>
    </w:p>
    <w:p w:rsidR="003D6475" w:rsidRDefault="003D6475" w:rsidP="003D647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Обязательная часть предполагает комплексность подхода, обеспечивая развитие детей во всех пяти взаимодополн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яющих образовательных областях,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реализуется через непосредственную образовательную деятельность (Н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ОД). </w:t>
      </w:r>
    </w:p>
    <w:p w:rsidR="003D6475" w:rsidRPr="00896052" w:rsidRDefault="003D6475" w:rsidP="003D647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 часть формируемой участниками образовательных отношений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зовательный процесс.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Ч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асть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формируемой участниками образовательных отношений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включает в себя, в том числе, занятия по дополнительным парциальным программам и занятия кружковой деятельностью.</w:t>
      </w:r>
    </w:p>
    <w:p w:rsidR="003D6475" w:rsidRPr="00896052" w:rsidRDefault="003D6475" w:rsidP="003D6475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Время, необходимое для реализации программы, составляет от 65% до 80% времени пребывания детей в группах в зависимости от возраста детей, их индивидуальных особенностей и потребностей, а также вида группы, в которой программа реализуется</w:t>
      </w:r>
      <w:r w:rsidRPr="0089605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5F594B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Обязательная часть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составляет не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менее 60% от её общего объёма,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часть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формируемой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участниками образовательных отношений 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составляет не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более 40%.</w:t>
      </w:r>
    </w:p>
    <w:p w:rsidR="003D6475" w:rsidRPr="00896052" w:rsidRDefault="003D6475" w:rsidP="003D6475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В учебный план включены пять образовательных областей.</w:t>
      </w:r>
    </w:p>
    <w:p w:rsidR="003D6475" w:rsidRDefault="003D6475" w:rsidP="003D6475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Образовательные области регионального компонента согласуются с требованиями федерального компонента и реализуются посредством интеграции его в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НОД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совместную деятельность воспитателей и детей.</w:t>
      </w:r>
    </w:p>
    <w:p w:rsidR="003D6475" w:rsidRPr="003D6475" w:rsidRDefault="003D6475" w:rsidP="003D6475">
      <w:pPr>
        <w:spacing w:before="39" w:after="0" w:line="295" w:lineRule="atLeast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1.Образовательная область «Социально-коммуникативное развитие» направлено </w:t>
      </w:r>
      <w:proofErr w:type="gramStart"/>
      <w:r w:rsidRPr="003D647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на</w:t>
      </w:r>
      <w:proofErr w:type="gramEnd"/>
      <w:r w:rsidRPr="003D647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:</w:t>
      </w:r>
    </w:p>
    <w:p w:rsidR="003D6475" w:rsidRPr="003D6475" w:rsidRDefault="003D6475" w:rsidP="003D6475">
      <w:pPr>
        <w:numPr>
          <w:ilvl w:val="0"/>
          <w:numId w:val="7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Усвоение норм и ценностей, принятых в обществе, включая моральные и нравственные ценности;</w:t>
      </w:r>
    </w:p>
    <w:p w:rsidR="003D6475" w:rsidRPr="003D6475" w:rsidRDefault="003D6475" w:rsidP="003D6475">
      <w:pPr>
        <w:numPr>
          <w:ilvl w:val="0"/>
          <w:numId w:val="7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Развитие общения и взаимодействия ребёнка </w:t>
      </w:r>
      <w:proofErr w:type="gramStart"/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со</w:t>
      </w:r>
      <w:proofErr w:type="gramEnd"/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взрослыми и сверстниками;</w:t>
      </w:r>
    </w:p>
    <w:p w:rsidR="003D6475" w:rsidRPr="003D6475" w:rsidRDefault="003D6475" w:rsidP="003D6475">
      <w:pPr>
        <w:numPr>
          <w:ilvl w:val="0"/>
          <w:numId w:val="7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саморегуляции</w:t>
      </w:r>
      <w:proofErr w:type="spellEnd"/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собственных действий;</w:t>
      </w:r>
    </w:p>
    <w:p w:rsidR="003D6475" w:rsidRPr="003D6475" w:rsidRDefault="003D6475" w:rsidP="003D6475">
      <w:pPr>
        <w:numPr>
          <w:ilvl w:val="0"/>
          <w:numId w:val="7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3D6475" w:rsidRPr="003D6475" w:rsidRDefault="003D6475" w:rsidP="003D6475">
      <w:pPr>
        <w:numPr>
          <w:ilvl w:val="0"/>
          <w:numId w:val="7"/>
        </w:numPr>
        <w:spacing w:after="0" w:line="295" w:lineRule="atLeast"/>
        <w:ind w:left="0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позитивных установок к различным видам труда и творчества;</w:t>
      </w:r>
    </w:p>
    <w:p w:rsidR="003D6475" w:rsidRPr="003D6475" w:rsidRDefault="003D6475" w:rsidP="003D6475">
      <w:pPr>
        <w:numPr>
          <w:ilvl w:val="0"/>
          <w:numId w:val="7"/>
        </w:numPr>
        <w:spacing w:after="0" w:line="295" w:lineRule="atLeast"/>
        <w:ind w:left="0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основ безопасного поведения в быту, социуме, природе.</w:t>
      </w:r>
    </w:p>
    <w:p w:rsidR="003D6475" w:rsidRPr="003D6475" w:rsidRDefault="003D6475" w:rsidP="003D647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Организация деятельности по образовательной области «Социально-коммуникативное развитие» проводится за рамками непосредственно образовательной деятельности.</w:t>
      </w:r>
    </w:p>
    <w:p w:rsidR="003D6475" w:rsidRPr="003D6475" w:rsidRDefault="003D6475" w:rsidP="003D6475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2. Образовательная область «Познавательное развитие» предполагает:</w:t>
      </w:r>
    </w:p>
    <w:p w:rsidR="003D6475" w:rsidRPr="003D6475" w:rsidRDefault="003D6475" w:rsidP="003D6475">
      <w:pPr>
        <w:numPr>
          <w:ilvl w:val="0"/>
          <w:numId w:val="8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интересов детей, любознательности и познавательной мотивации;</w:t>
      </w:r>
    </w:p>
    <w:p w:rsidR="003D6475" w:rsidRPr="003D6475" w:rsidRDefault="003D6475" w:rsidP="003D6475">
      <w:pPr>
        <w:numPr>
          <w:ilvl w:val="0"/>
          <w:numId w:val="8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познавательных действий, становление сознания;</w:t>
      </w:r>
    </w:p>
    <w:p w:rsidR="003D6475" w:rsidRPr="003D6475" w:rsidRDefault="003D6475" w:rsidP="003D6475">
      <w:pPr>
        <w:numPr>
          <w:ilvl w:val="0"/>
          <w:numId w:val="8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воображения и творческой активности;</w:t>
      </w:r>
    </w:p>
    <w:p w:rsidR="003D6475" w:rsidRPr="003D6475" w:rsidRDefault="003D6475" w:rsidP="003D6475">
      <w:pPr>
        <w:numPr>
          <w:ilvl w:val="0"/>
          <w:numId w:val="8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</w:t>
      </w: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="00D551D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общем</w:t>
      </w:r>
      <w:proofErr w:type="gramEnd"/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доме людей, об особенностях её природы, многообразии стран и народов мира.</w:t>
      </w:r>
    </w:p>
    <w:p w:rsidR="003D6475" w:rsidRPr="003D6475" w:rsidRDefault="003D6475" w:rsidP="003D6475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Региональный компонент</w:t>
      </w: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 в этой образовательной области реализуется через обогащение представлений о жителях посёлка, области, истории посёлка, края, их отражении в народном творчестве (мифы, сказки, легенды), используя рассказы о людях, посёлке, крае, их истории; экскурсии и целевые прогулки. Региональный компонент также реализуется через обогащение представлений о климатических особенностях края, неживой природе, животном и растительном мире Республики Саха (Якутия), экологической обстановке с использованием рассказов о родной природе, бесед, экскурсий и т.п.</w:t>
      </w:r>
    </w:p>
    <w:p w:rsidR="003D6475" w:rsidRPr="003D6475" w:rsidRDefault="003D6475" w:rsidP="003D6475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3. Образовательная область «Речевое развитие» включает:</w:t>
      </w:r>
    </w:p>
    <w:p w:rsidR="003D6475" w:rsidRPr="003D6475" w:rsidRDefault="003D6475" w:rsidP="003D6475">
      <w:pPr>
        <w:numPr>
          <w:ilvl w:val="0"/>
          <w:numId w:val="9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Владение речью как средством общения и культуры;</w:t>
      </w:r>
    </w:p>
    <w:p w:rsidR="003D6475" w:rsidRPr="003D6475" w:rsidRDefault="003D6475" w:rsidP="003D6475">
      <w:pPr>
        <w:numPr>
          <w:ilvl w:val="0"/>
          <w:numId w:val="9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Обогащение активного словаря;</w:t>
      </w:r>
    </w:p>
    <w:p w:rsidR="003D6475" w:rsidRPr="003D6475" w:rsidRDefault="003D6475" w:rsidP="003D6475">
      <w:pPr>
        <w:numPr>
          <w:ilvl w:val="0"/>
          <w:numId w:val="9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связной, грамматически правильной диалогической и монологической речи;</w:t>
      </w:r>
    </w:p>
    <w:p w:rsidR="003D6475" w:rsidRPr="003D6475" w:rsidRDefault="003D6475" w:rsidP="003D6475">
      <w:pPr>
        <w:numPr>
          <w:ilvl w:val="0"/>
          <w:numId w:val="9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речевого творчества;</w:t>
      </w:r>
    </w:p>
    <w:p w:rsidR="003D6475" w:rsidRPr="003D6475" w:rsidRDefault="003D6475" w:rsidP="003D6475">
      <w:pPr>
        <w:numPr>
          <w:ilvl w:val="0"/>
          <w:numId w:val="9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звуковой и интонационной культуры речи, фонематического слуха;</w:t>
      </w:r>
    </w:p>
    <w:p w:rsidR="003D6475" w:rsidRPr="003D6475" w:rsidRDefault="003D6475" w:rsidP="003D6475">
      <w:pPr>
        <w:numPr>
          <w:ilvl w:val="0"/>
          <w:numId w:val="9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3D6475" w:rsidRPr="003D6475" w:rsidRDefault="003D6475" w:rsidP="003D6475">
      <w:pPr>
        <w:numPr>
          <w:ilvl w:val="0"/>
          <w:numId w:val="9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звуковой аналитико-синтетической активности как предпосылке обучения грамоте.</w:t>
      </w:r>
    </w:p>
    <w:p w:rsidR="003D6475" w:rsidRPr="003D6475" w:rsidRDefault="003D6475" w:rsidP="003D6475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Региональный компонент</w:t>
      </w: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 реализуется через ознакомление с местным фольклором, писателями и поэтами Республики Саха (Якутия), художественными произведениями о посёлке, округе, жителях, природе нашего края.</w:t>
      </w:r>
    </w:p>
    <w:p w:rsidR="003D6475" w:rsidRPr="003D6475" w:rsidRDefault="003D6475" w:rsidP="003D6475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4. Образовательная область «Художественно-эстетическое развитие» предполагает:</w:t>
      </w:r>
    </w:p>
    <w:p w:rsidR="003D6475" w:rsidRPr="003D6475" w:rsidRDefault="003D6475" w:rsidP="003D6475">
      <w:pPr>
        <w:numPr>
          <w:ilvl w:val="0"/>
          <w:numId w:val="10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3D6475" w:rsidRPr="003D6475" w:rsidRDefault="003D6475" w:rsidP="003D6475">
      <w:pPr>
        <w:numPr>
          <w:ilvl w:val="0"/>
          <w:numId w:val="10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Становление эстетического отношения к окружающему миру;</w:t>
      </w:r>
      <w:r w:rsidR="00CB350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3D6475" w:rsidRPr="003D6475" w:rsidRDefault="003D6475" w:rsidP="003D6475">
      <w:pPr>
        <w:numPr>
          <w:ilvl w:val="0"/>
          <w:numId w:val="10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элементарных представлений о видах искусства;</w:t>
      </w:r>
    </w:p>
    <w:p w:rsidR="003D6475" w:rsidRPr="003D6475" w:rsidRDefault="003D6475" w:rsidP="003D6475">
      <w:pPr>
        <w:numPr>
          <w:ilvl w:val="0"/>
          <w:numId w:val="10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Восприятие музыки, художественной литературы, фольклора;</w:t>
      </w:r>
    </w:p>
    <w:p w:rsidR="003D6475" w:rsidRPr="003D6475" w:rsidRDefault="003D6475" w:rsidP="003D6475">
      <w:pPr>
        <w:numPr>
          <w:ilvl w:val="0"/>
          <w:numId w:val="10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Стимулирование сопереживания персонажам художественных произведений;</w:t>
      </w:r>
    </w:p>
    <w:p w:rsidR="003D6475" w:rsidRPr="003D6475" w:rsidRDefault="003D6475" w:rsidP="003D6475">
      <w:pPr>
        <w:numPr>
          <w:ilvl w:val="0"/>
          <w:numId w:val="10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683577" w:rsidRDefault="003D6475" w:rsidP="00683577">
      <w:pPr>
        <w:shd w:val="clear" w:color="auto" w:fill="FFFFFF"/>
        <w:spacing w:after="0" w:line="307" w:lineRule="exact"/>
        <w:ind w:firstLine="28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Региональный компонент</w:t>
      </w: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 включает в себя ознакомление и обучение игре на якутских народных музыкальных инструментах, ознакомление с музыкальными произведениями о посёлке, области, народными танцами, </w:t>
      </w:r>
      <w:proofErr w:type="spellStart"/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олонхо</w:t>
      </w:r>
      <w:proofErr w:type="spellEnd"/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. Ознакомление детей с достижениями современного искусства и традиционной народной культуры, изучение специфики народного декоративно-прикладного искусства, обучение детей росписи вылепленных изделий по мотивам народного искусства.</w:t>
      </w:r>
    </w:p>
    <w:p w:rsidR="003D6475" w:rsidRPr="003D6475" w:rsidRDefault="003D6475" w:rsidP="00683577">
      <w:pPr>
        <w:shd w:val="clear" w:color="auto" w:fill="FFFFFF"/>
        <w:spacing w:after="0" w:line="307" w:lineRule="exact"/>
        <w:ind w:firstLine="28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5. Образовательная область «Физическое развитие» включает приобретение опыта в следующих видах деятельности детей:</w:t>
      </w:r>
    </w:p>
    <w:p w:rsidR="003D6475" w:rsidRPr="003D6475" w:rsidRDefault="003D6475" w:rsidP="00683577">
      <w:pPr>
        <w:numPr>
          <w:ilvl w:val="0"/>
          <w:numId w:val="11"/>
        </w:numPr>
        <w:spacing w:after="0" w:line="295" w:lineRule="atLeast"/>
        <w:ind w:left="0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Двигательной</w:t>
      </w:r>
      <w:proofErr w:type="gramEnd"/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3D6475" w:rsidRPr="003D6475" w:rsidRDefault="003D6475" w:rsidP="00683577">
      <w:pPr>
        <w:numPr>
          <w:ilvl w:val="0"/>
          <w:numId w:val="11"/>
        </w:numPr>
        <w:spacing w:after="0" w:line="295" w:lineRule="atLeast"/>
        <w:ind w:left="0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  <w:proofErr w:type="gramEnd"/>
    </w:p>
    <w:p w:rsidR="003D6475" w:rsidRPr="003D6475" w:rsidRDefault="003D6475" w:rsidP="00683577">
      <w:pPr>
        <w:numPr>
          <w:ilvl w:val="0"/>
          <w:numId w:val="11"/>
        </w:numPr>
        <w:spacing w:after="0" w:line="295" w:lineRule="atLeast"/>
        <w:ind w:left="0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Становление целенаправленности и </w:t>
      </w:r>
      <w:proofErr w:type="spellStart"/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саморегуляции</w:t>
      </w:r>
      <w:proofErr w:type="spellEnd"/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двигательной сфере;</w:t>
      </w:r>
    </w:p>
    <w:p w:rsidR="003D6475" w:rsidRPr="003D6475" w:rsidRDefault="003D6475" w:rsidP="003D6475">
      <w:pPr>
        <w:numPr>
          <w:ilvl w:val="0"/>
          <w:numId w:val="11"/>
        </w:numPr>
        <w:spacing w:after="0" w:line="295" w:lineRule="atLeast"/>
        <w:ind w:left="0" w:right="-284" w:firstLine="0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3D6475" w:rsidRPr="003D6475" w:rsidRDefault="003D6475" w:rsidP="003D6475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Региональный компонент</w:t>
      </w: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 включает в себя ознакомление детей с видами спорта, популярными в посёлке,</w:t>
      </w:r>
      <w:r w:rsidR="00501A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улусе, области, спортивными традициями и праздниками.</w:t>
      </w:r>
    </w:p>
    <w:p w:rsidR="003D6475" w:rsidRPr="003D6475" w:rsidRDefault="003D6475" w:rsidP="003D6475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6475">
        <w:rPr>
          <w:rFonts w:ascii="Times New Roman" w:eastAsia="Times New Roman" w:hAnsi="Times New Roman"/>
          <w:color w:val="000000" w:themeColor="text1"/>
          <w:sz w:val="24"/>
          <w:szCs w:val="24"/>
        </w:rPr>
        <w:t>     Конкретное содержание образовательных областей зависит от возрастных и индивидуальных особенностей детей, и может реализовываться в различных видах деятельности (общении, игре, познавательно-исследовательской деятельности и т.д.).</w:t>
      </w:r>
    </w:p>
    <w:p w:rsidR="00501A32" w:rsidRPr="00501A32" w:rsidRDefault="00501A32" w:rsidP="00501A32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01A32">
        <w:rPr>
          <w:rFonts w:ascii="Times New Roman" w:eastAsiaTheme="minorHAnsi" w:hAnsi="Times New Roman"/>
          <w:color w:val="000000"/>
          <w:sz w:val="24"/>
          <w:szCs w:val="24"/>
        </w:rPr>
        <w:t xml:space="preserve">Основное образовательное содержание программы педагоги осуществляют в повседневной жизни, в совместной с детьми деятельности, путем интеграции естественных для дошкольника видов деятельности, главным из которых является игра. </w:t>
      </w:r>
      <w:r w:rsidRPr="00501A32">
        <w:rPr>
          <w:rFonts w:ascii="Times New Roman" w:eastAsiaTheme="minorHAnsi" w:hAnsi="Times New Roman"/>
          <w:color w:val="000000"/>
          <w:sz w:val="24"/>
          <w:szCs w:val="24"/>
        </w:rPr>
        <w:tab/>
        <w:t xml:space="preserve">Подбор содержания   знаний   определяется   интересами   ребенка,   его   возрастными   и психофизиологическими возможностями. При организации </w:t>
      </w:r>
      <w:proofErr w:type="spellStart"/>
      <w:r w:rsidRPr="00501A32">
        <w:rPr>
          <w:rFonts w:ascii="Times New Roman" w:eastAsiaTheme="minorHAnsi" w:hAnsi="Times New Roman"/>
          <w:color w:val="000000"/>
          <w:sz w:val="24"/>
          <w:szCs w:val="24"/>
        </w:rPr>
        <w:t>воспитательно</w:t>
      </w:r>
      <w:proofErr w:type="spellEnd"/>
      <w:r w:rsidRPr="00501A32">
        <w:rPr>
          <w:rFonts w:ascii="Times New Roman" w:eastAsiaTheme="minorHAnsi" w:hAnsi="Times New Roman"/>
          <w:color w:val="000000"/>
          <w:sz w:val="24"/>
          <w:szCs w:val="24"/>
        </w:rPr>
        <w:t xml:space="preserve">-образовательного процесса в дошкольной группе учитывается следующая специфика: </w:t>
      </w:r>
    </w:p>
    <w:p w:rsidR="00501A32" w:rsidRPr="00501A32" w:rsidRDefault="00501A32" w:rsidP="00501A3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5" w:lineRule="exact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501A3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учебная деятельность в дошкольном учреждении не является ведущим видом деятельности; </w:t>
      </w:r>
    </w:p>
    <w:p w:rsidR="00501A32" w:rsidRPr="00501A32" w:rsidRDefault="00501A32" w:rsidP="00501A3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5" w:lineRule="exact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proofErr w:type="gramStart"/>
      <w:r w:rsidRPr="00501A3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обучение, воспитание и развитие осуществляются в течение всего времени пребывания ребенка в дошкольном группе и представлено в трех блоках: </w:t>
      </w:r>
      <w:proofErr w:type="gramEnd"/>
    </w:p>
    <w:p w:rsidR="00501A32" w:rsidRPr="00501A32" w:rsidRDefault="003C67E8" w:rsidP="00501A3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5" w:lineRule="exact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В</w:t>
      </w:r>
      <w:r w:rsidR="00501A32" w:rsidRPr="00501A3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непосредственно образовательной деятельности, </w:t>
      </w:r>
    </w:p>
    <w:p w:rsidR="00501A32" w:rsidRPr="00501A32" w:rsidRDefault="003C67E8" w:rsidP="00501A3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5" w:lineRule="exact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В </w:t>
      </w:r>
      <w:r w:rsidR="00501A32" w:rsidRPr="00501A3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совместной деятельности с педагогом</w:t>
      </w:r>
      <w:r w:rsidR="00501A3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и детьми</w:t>
      </w:r>
    </w:p>
    <w:p w:rsidR="00501A32" w:rsidRPr="00501A32" w:rsidRDefault="003C67E8" w:rsidP="00501A3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5" w:lineRule="exact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В </w:t>
      </w:r>
      <w:r w:rsidR="00501A32" w:rsidRPr="00501A3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самостоятельной деятельности. </w:t>
      </w:r>
    </w:p>
    <w:p w:rsidR="00501A32" w:rsidRPr="00501A32" w:rsidRDefault="00501A32" w:rsidP="00501A32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01A32">
        <w:rPr>
          <w:rFonts w:ascii="Times New Roman" w:eastAsiaTheme="minorHAnsi" w:hAnsi="Times New Roman"/>
          <w:color w:val="000000"/>
          <w:sz w:val="24"/>
          <w:szCs w:val="24"/>
        </w:rPr>
        <w:tab/>
        <w:t xml:space="preserve">Планирование режима образовательного процесса включает наряду с игровыми видами занятий разнообразные формы и виды детской деятельности: игровая, продуктивная, двигательная, познавательно – исследовательская, коммуникативная, трудовая, музыкально – художественная,   чтение   художественной   литературы,   отдых   (в   </w:t>
      </w:r>
      <w:proofErr w:type="spellStart"/>
      <w:r w:rsidRPr="00501A32">
        <w:rPr>
          <w:rFonts w:ascii="Times New Roman" w:eastAsiaTheme="minorHAnsi" w:hAnsi="Times New Roman"/>
          <w:color w:val="000000"/>
          <w:sz w:val="24"/>
          <w:szCs w:val="24"/>
        </w:rPr>
        <w:t>т.ч</w:t>
      </w:r>
      <w:proofErr w:type="spellEnd"/>
      <w:r w:rsidRPr="00501A32">
        <w:rPr>
          <w:rFonts w:ascii="Times New Roman" w:eastAsiaTheme="minorHAnsi" w:hAnsi="Times New Roman"/>
          <w:color w:val="000000"/>
          <w:sz w:val="24"/>
          <w:szCs w:val="24"/>
        </w:rPr>
        <w:t xml:space="preserve">.   сон), прогулки, взаимодействие </w:t>
      </w:r>
      <w:proofErr w:type="gramStart"/>
      <w:r w:rsidRPr="00501A32">
        <w:rPr>
          <w:rFonts w:ascii="Times New Roman" w:eastAsiaTheme="minorHAnsi" w:hAnsi="Times New Roman"/>
          <w:color w:val="000000"/>
          <w:sz w:val="24"/>
          <w:szCs w:val="24"/>
        </w:rPr>
        <w:t>со</w:t>
      </w:r>
      <w:proofErr w:type="gramEnd"/>
      <w:r w:rsidRPr="00501A32">
        <w:rPr>
          <w:rFonts w:ascii="Times New Roman" w:eastAsiaTheme="minorHAnsi" w:hAnsi="Times New Roman"/>
          <w:color w:val="000000"/>
          <w:sz w:val="24"/>
          <w:szCs w:val="24"/>
        </w:rPr>
        <w:t xml:space="preserve"> взрослыми, самостоятельная деятельность, в которых педагог создает условия для развития и оздоровления ребенка.</w:t>
      </w:r>
    </w:p>
    <w:p w:rsidR="00501A32" w:rsidRPr="00501A32" w:rsidRDefault="00501A32" w:rsidP="00501A3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3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Pr="00501A32">
        <w:rPr>
          <w:rFonts w:ascii="Times New Roman" w:eastAsia="Times New Roman" w:hAnsi="Times New Roman"/>
          <w:sz w:val="24"/>
          <w:szCs w:val="24"/>
          <w:lang w:eastAsia="ru-RU"/>
        </w:rPr>
        <w:t>Дважды в год в детском саду проводится мониторинг достижения детьми планируемых результатов освоения программы, который позволяет осуществить оценку динамики достижений детей и даёт возможность выявить уровень овладения детьми знаний, предусмотренными программой, а анализ полученных результатов позволяет выявить особенности прохождения программы детьми, наметить необходимые способы оказания помощи отдельным детям по каждой образовательной области.</w:t>
      </w:r>
      <w:proofErr w:type="gramEnd"/>
    </w:p>
    <w:p w:rsidR="00501A32" w:rsidRPr="00501A32" w:rsidRDefault="00501A32" w:rsidP="00501A3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32">
        <w:rPr>
          <w:rFonts w:ascii="Times New Roman" w:eastAsia="Times New Roman" w:hAnsi="Times New Roman"/>
          <w:sz w:val="24"/>
          <w:szCs w:val="24"/>
          <w:lang w:eastAsia="ru-RU"/>
        </w:rPr>
        <w:t>     Использование в практике результатов мониторинга позволяет воспитателям работать с опорой на знания об индивидуальных возможностях каждого ребенка по различным видам деятельности.</w:t>
      </w:r>
    </w:p>
    <w:p w:rsidR="00501A32" w:rsidRPr="00501A32" w:rsidRDefault="00501A32" w:rsidP="00501A3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32">
        <w:rPr>
          <w:rFonts w:ascii="Times New Roman" w:eastAsia="Times New Roman" w:hAnsi="Times New Roman"/>
          <w:sz w:val="24"/>
          <w:szCs w:val="24"/>
          <w:lang w:eastAsia="ru-RU"/>
        </w:rPr>
        <w:t>     Кроме того, выявление специфики освоения программы детьми помогает в анализе собственных возможностей работы воспитателей по каждой образовательной области программы. Так было выявлено, что работа по  речевой деятельности дошкольников требует существенной активизации.</w:t>
      </w:r>
    </w:p>
    <w:p w:rsidR="00501A32" w:rsidRDefault="00501A32" w:rsidP="00501A3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A32">
        <w:rPr>
          <w:rFonts w:ascii="Times New Roman" w:eastAsia="Times New Roman" w:hAnsi="Times New Roman"/>
          <w:sz w:val="24"/>
          <w:szCs w:val="24"/>
          <w:lang w:eastAsia="ru-RU"/>
        </w:rPr>
        <w:t xml:space="preserve">     В группе большая часть детей в возрасте с 2- 3 лет. В этом возрасте речь ребенка еще далека от совершенства и требует пристального внимания взрослых.  Поэтому педагоги большое внимание уделяют в  развитии речи детей. </w:t>
      </w:r>
    </w:p>
    <w:p w:rsidR="003C67E8" w:rsidRDefault="003C67E8" w:rsidP="00501A3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67E8" w:rsidRDefault="003C67E8" w:rsidP="00501A3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67E8" w:rsidRDefault="003C67E8" w:rsidP="00501A3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67E8" w:rsidRDefault="003C67E8" w:rsidP="00501A3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67E8" w:rsidRDefault="003C67E8" w:rsidP="00501A3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67E8" w:rsidRDefault="003C67E8" w:rsidP="00501A3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A32" w:rsidRDefault="00501A32" w:rsidP="00501A3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Результаты освоения программы с детьми:</w:t>
      </w:r>
    </w:p>
    <w:p w:rsidR="003C67E8" w:rsidRDefault="003C67E8" w:rsidP="00501A3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376DB5" w:rsidTr="00376DB5">
        <w:tc>
          <w:tcPr>
            <w:tcW w:w="534" w:type="dxa"/>
          </w:tcPr>
          <w:p w:rsidR="00376DB5" w:rsidRPr="00376DB5" w:rsidRDefault="00376DB5" w:rsidP="00376DB5">
            <w:pPr>
              <w:spacing w:line="312" w:lineRule="atLeast"/>
              <w:jc w:val="center"/>
              <w:textAlignment w:val="baseline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376DB5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376DB5" w:rsidRPr="00376DB5" w:rsidRDefault="00376DB5" w:rsidP="00376DB5">
            <w:pPr>
              <w:spacing w:line="312" w:lineRule="atLeast"/>
              <w:jc w:val="center"/>
              <w:textAlignment w:val="baseline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376DB5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3191" w:type="dxa"/>
          </w:tcPr>
          <w:p w:rsidR="00376DB5" w:rsidRPr="00376DB5" w:rsidRDefault="00376DB5" w:rsidP="00376DB5">
            <w:pPr>
              <w:spacing w:line="312" w:lineRule="atLeast"/>
              <w:jc w:val="center"/>
              <w:textAlignment w:val="baseline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376DB5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376DB5" w:rsidTr="00376DB5">
        <w:tc>
          <w:tcPr>
            <w:tcW w:w="534" w:type="dxa"/>
          </w:tcPr>
          <w:p w:rsidR="00376DB5" w:rsidRPr="00376DB5" w:rsidRDefault="00376DB5" w:rsidP="00376DB5">
            <w:pPr>
              <w:spacing w:line="312" w:lineRule="atLeast"/>
              <w:textAlignment w:val="baseline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46" w:type="dxa"/>
          </w:tcPr>
          <w:p w:rsidR="00376DB5" w:rsidRDefault="00376DB5" w:rsidP="00501A32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76DB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Социально-коммуникативное развит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ие</w:t>
            </w:r>
          </w:p>
          <w:p w:rsidR="00376DB5" w:rsidRPr="00376DB5" w:rsidRDefault="003F2F3A" w:rsidP="003F2F3A">
            <w:pPr>
              <w:spacing w:line="312" w:lineRule="atLeast"/>
              <w:jc w:val="both"/>
              <w:textAlignment w:val="baseline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(социализация, нравственное воспитание, ребенок в семье и сообществе, трудовое воспитание, основы безопасности)</w:t>
            </w:r>
          </w:p>
        </w:tc>
        <w:tc>
          <w:tcPr>
            <w:tcW w:w="3191" w:type="dxa"/>
          </w:tcPr>
          <w:p w:rsidR="00376DB5" w:rsidRDefault="00376DB5" w:rsidP="00501A32">
            <w:pPr>
              <w:spacing w:line="312" w:lineRule="atLeast"/>
              <w:jc w:val="both"/>
              <w:textAlignment w:val="baseline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76DB5" w:rsidTr="00376DB5">
        <w:tc>
          <w:tcPr>
            <w:tcW w:w="534" w:type="dxa"/>
          </w:tcPr>
          <w:p w:rsidR="00376DB5" w:rsidRDefault="00376DB5" w:rsidP="00501A32">
            <w:pPr>
              <w:spacing w:line="312" w:lineRule="atLeast"/>
              <w:jc w:val="both"/>
              <w:textAlignment w:val="baseline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46" w:type="dxa"/>
          </w:tcPr>
          <w:p w:rsidR="00376DB5" w:rsidRDefault="00376DB5" w:rsidP="00501A32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Познавательное развитие</w:t>
            </w:r>
          </w:p>
          <w:p w:rsidR="00376DB5" w:rsidRPr="00376DB5" w:rsidRDefault="00376DB5" w:rsidP="003F2F3A">
            <w:pPr>
              <w:spacing w:line="312" w:lineRule="atLeast"/>
              <w:jc w:val="both"/>
              <w:textAlignment w:val="baseline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ФЭМП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ознавательно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-исследовательск</w:t>
            </w:r>
            <w:r w:rsidR="003F2F3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деятельност</w:t>
            </w:r>
            <w:r w:rsidR="003F2F3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="003F2F3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ознакомление с предметным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окружением,социальным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миром, миром природы)</w:t>
            </w:r>
          </w:p>
        </w:tc>
        <w:tc>
          <w:tcPr>
            <w:tcW w:w="3191" w:type="dxa"/>
          </w:tcPr>
          <w:p w:rsidR="00376DB5" w:rsidRDefault="00376DB5" w:rsidP="00501A32">
            <w:pPr>
              <w:spacing w:line="312" w:lineRule="atLeast"/>
              <w:jc w:val="both"/>
              <w:textAlignment w:val="baseline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76DB5" w:rsidTr="00376DB5">
        <w:tc>
          <w:tcPr>
            <w:tcW w:w="534" w:type="dxa"/>
          </w:tcPr>
          <w:p w:rsidR="00376DB5" w:rsidRDefault="00376DB5" w:rsidP="00501A32">
            <w:pPr>
              <w:spacing w:line="312" w:lineRule="atLeast"/>
              <w:jc w:val="both"/>
              <w:textAlignment w:val="baseline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846" w:type="dxa"/>
          </w:tcPr>
          <w:p w:rsidR="00376DB5" w:rsidRDefault="00376DB5" w:rsidP="00501A32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Речевое развитие</w:t>
            </w:r>
          </w:p>
          <w:p w:rsidR="00376DB5" w:rsidRPr="00376DB5" w:rsidRDefault="00376DB5" w:rsidP="003F2F3A">
            <w:pPr>
              <w:spacing w:line="312" w:lineRule="atLeast"/>
              <w:jc w:val="both"/>
              <w:textAlignment w:val="baseline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(развитие речи</w:t>
            </w:r>
            <w:r w:rsidR="003F2F3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итература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,)</w:t>
            </w:r>
          </w:p>
        </w:tc>
        <w:tc>
          <w:tcPr>
            <w:tcW w:w="3191" w:type="dxa"/>
          </w:tcPr>
          <w:p w:rsidR="00376DB5" w:rsidRDefault="00376DB5" w:rsidP="00501A32">
            <w:pPr>
              <w:spacing w:line="312" w:lineRule="atLeast"/>
              <w:jc w:val="both"/>
              <w:textAlignment w:val="baseline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76DB5" w:rsidTr="00376DB5">
        <w:tc>
          <w:tcPr>
            <w:tcW w:w="534" w:type="dxa"/>
          </w:tcPr>
          <w:p w:rsidR="00376DB5" w:rsidRDefault="00376DB5" w:rsidP="00501A32">
            <w:pPr>
              <w:spacing w:line="312" w:lineRule="atLeast"/>
              <w:jc w:val="both"/>
              <w:textAlignment w:val="baseline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846" w:type="dxa"/>
          </w:tcPr>
          <w:p w:rsidR="00376DB5" w:rsidRDefault="00376DB5" w:rsidP="00501A32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76DB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Худо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жественно-эстетическое развитие</w:t>
            </w:r>
          </w:p>
          <w:p w:rsidR="00376DB5" w:rsidRPr="00376DB5" w:rsidRDefault="00376DB5" w:rsidP="00501A32">
            <w:pPr>
              <w:spacing w:line="312" w:lineRule="atLeast"/>
              <w:jc w:val="both"/>
              <w:textAlignment w:val="baseline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искусство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зобразительная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деятельность,</w:t>
            </w:r>
            <w:r w:rsidR="003F2F3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конструирование</w:t>
            </w:r>
            <w:proofErr w:type="spellEnd"/>
            <w:r w:rsidR="003F2F3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 музыка)</w:t>
            </w:r>
          </w:p>
        </w:tc>
        <w:tc>
          <w:tcPr>
            <w:tcW w:w="3191" w:type="dxa"/>
          </w:tcPr>
          <w:p w:rsidR="00376DB5" w:rsidRDefault="00376DB5" w:rsidP="00501A32">
            <w:pPr>
              <w:spacing w:line="312" w:lineRule="atLeast"/>
              <w:jc w:val="both"/>
              <w:textAlignment w:val="baseline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76DB5" w:rsidTr="00376DB5">
        <w:tc>
          <w:tcPr>
            <w:tcW w:w="534" w:type="dxa"/>
          </w:tcPr>
          <w:p w:rsidR="00376DB5" w:rsidRDefault="00376DB5" w:rsidP="00501A32">
            <w:pPr>
              <w:spacing w:line="312" w:lineRule="atLeast"/>
              <w:jc w:val="both"/>
              <w:textAlignment w:val="baseline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846" w:type="dxa"/>
          </w:tcPr>
          <w:p w:rsidR="00376DB5" w:rsidRDefault="00376DB5" w:rsidP="00501A32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Физическое развитие</w:t>
            </w:r>
          </w:p>
          <w:p w:rsidR="003F2F3A" w:rsidRPr="00376DB5" w:rsidRDefault="003F2F3A" w:rsidP="003F2F3A">
            <w:pPr>
              <w:spacing w:line="312" w:lineRule="atLeast"/>
              <w:jc w:val="both"/>
              <w:textAlignment w:val="baseline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зож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  физическая культура)</w:t>
            </w:r>
          </w:p>
        </w:tc>
        <w:tc>
          <w:tcPr>
            <w:tcW w:w="3191" w:type="dxa"/>
          </w:tcPr>
          <w:p w:rsidR="00376DB5" w:rsidRDefault="00376DB5" w:rsidP="00501A32">
            <w:pPr>
              <w:spacing w:line="312" w:lineRule="atLeast"/>
              <w:jc w:val="both"/>
              <w:textAlignment w:val="baseline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376DB5" w:rsidRPr="00501A32" w:rsidRDefault="00376DB5" w:rsidP="00501A3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551DA" w:rsidRDefault="00683577" w:rsidP="003F2F3A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37D4">
        <w:rPr>
          <w:rFonts w:ascii="Times New Roman" w:eastAsia="Times New Roman" w:hAnsi="Times New Roman"/>
          <w:sz w:val="24"/>
          <w:szCs w:val="24"/>
          <w:lang w:eastAsia="ru-RU"/>
        </w:rPr>
        <w:t>     Использование в практике результатов мониторинга позволяет воспитателям работать с опорой на знания об индивидуальных возможностях каждого ребенка по различным видам деятельности.</w:t>
      </w:r>
    </w:p>
    <w:p w:rsidR="00BC439D" w:rsidRPr="00E334CC" w:rsidRDefault="00BC439D" w:rsidP="00BC43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4CC">
        <w:rPr>
          <w:rFonts w:ascii="Times New Roman" w:hAnsi="Times New Roman"/>
          <w:sz w:val="24"/>
          <w:szCs w:val="24"/>
          <w:lang w:eastAsia="ru-RU"/>
        </w:rPr>
        <w:t xml:space="preserve">  Анализ выполнения программы показал средний уровень</w:t>
      </w:r>
      <w:proofErr w:type="gramStart"/>
      <w:r w:rsidRPr="00E334CC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E334C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334CC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Pr="00E334CC">
        <w:rPr>
          <w:rFonts w:ascii="Times New Roman" w:hAnsi="Times New Roman"/>
          <w:sz w:val="24"/>
          <w:szCs w:val="24"/>
          <w:lang w:eastAsia="ru-RU"/>
        </w:rPr>
        <w:t xml:space="preserve">своения по всем направлениям до  90% </w:t>
      </w:r>
    </w:p>
    <w:p w:rsidR="00BC439D" w:rsidRPr="00E334CC" w:rsidRDefault="00BC439D" w:rsidP="00BC439D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C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Start"/>
      <w:r w:rsidRPr="00E334CC">
        <w:rPr>
          <w:rFonts w:ascii="Times New Roman" w:eastAsia="Times New Roman" w:hAnsi="Times New Roman"/>
          <w:sz w:val="24"/>
          <w:szCs w:val="24"/>
          <w:lang w:eastAsia="ru-RU"/>
        </w:rPr>
        <w:t>Контингент родителей дошкольной группы неоднороден по составу, целям, приоритетам в воспитании детей и в большинстве своем  готовы к сотрудничеству с педагогами.</w:t>
      </w:r>
      <w:proofErr w:type="gramEnd"/>
    </w:p>
    <w:p w:rsidR="003937D4" w:rsidRPr="003937D4" w:rsidRDefault="003937D4" w:rsidP="003937D4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937D4">
        <w:rPr>
          <w:rFonts w:ascii="Times New Roman" w:eastAsiaTheme="minorHAnsi" w:hAnsi="Times New Roman"/>
          <w:color w:val="000000"/>
          <w:sz w:val="24"/>
          <w:szCs w:val="24"/>
        </w:rPr>
        <w:tab/>
      </w:r>
      <w:r w:rsidR="003D6475">
        <w:rPr>
          <w:rFonts w:ascii="Times New Roman" w:eastAsiaTheme="minorHAnsi" w:hAnsi="Times New Roman"/>
          <w:color w:val="000000"/>
          <w:sz w:val="24"/>
          <w:szCs w:val="24"/>
        </w:rPr>
        <w:t xml:space="preserve">  </w:t>
      </w:r>
      <w:r w:rsidRPr="003937D4">
        <w:rPr>
          <w:rFonts w:ascii="Times New Roman" w:eastAsiaTheme="minorHAnsi" w:hAnsi="Times New Roman"/>
          <w:color w:val="000000"/>
          <w:sz w:val="24"/>
          <w:szCs w:val="24"/>
        </w:rPr>
        <w:t xml:space="preserve">Основная форма развития детей – совместная деятельность, игровая деятельность по образовательным областям, которые проводятся в игровой форме. В середине учебного года для воспитанников дошкольных групп организуются недельные каникулы, во время которых проводятся деятельность  художественно - эстетической и оздоровительной направленности: спортивные и подвижные игры, спортивные праздники, экскурсии, развлечения. </w:t>
      </w:r>
    </w:p>
    <w:p w:rsidR="003937D4" w:rsidRPr="003937D4" w:rsidRDefault="003937D4" w:rsidP="003937D4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937D4">
        <w:rPr>
          <w:rFonts w:ascii="Times New Roman" w:eastAsiaTheme="minorHAnsi" w:hAnsi="Times New Roman"/>
          <w:color w:val="000000"/>
          <w:sz w:val="24"/>
          <w:szCs w:val="24"/>
        </w:rPr>
        <w:tab/>
        <w:t xml:space="preserve">Исходным документом деятельности всего коллектива является годовой план работы, утвержденный педагогическим советом. В нем намечены основные задачи работы учреждения на новый учебный год. </w:t>
      </w:r>
      <w:proofErr w:type="spellStart"/>
      <w:r w:rsidRPr="003937D4">
        <w:rPr>
          <w:rFonts w:ascii="Times New Roman" w:eastAsiaTheme="minorHAnsi" w:hAnsi="Times New Roman"/>
          <w:color w:val="000000"/>
          <w:sz w:val="24"/>
          <w:szCs w:val="24"/>
        </w:rPr>
        <w:t>Воспитательно</w:t>
      </w:r>
      <w:proofErr w:type="spellEnd"/>
      <w:r w:rsidRPr="003937D4">
        <w:rPr>
          <w:rFonts w:ascii="Times New Roman" w:eastAsiaTheme="minorHAnsi" w:hAnsi="Times New Roman"/>
          <w:color w:val="000000"/>
          <w:sz w:val="24"/>
          <w:szCs w:val="24"/>
        </w:rPr>
        <w:t xml:space="preserve"> – образовательная деятельность строится в соответствии с годовыми задачами.</w:t>
      </w:r>
    </w:p>
    <w:p w:rsidR="003937D4" w:rsidRPr="003937D4" w:rsidRDefault="003937D4" w:rsidP="003937D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937D4">
        <w:rPr>
          <w:rFonts w:ascii="Times New Roman" w:eastAsiaTheme="minorHAnsi" w:hAnsi="Times New Roman"/>
          <w:color w:val="000000"/>
          <w:sz w:val="24"/>
          <w:szCs w:val="24"/>
        </w:rPr>
        <w:tab/>
        <w:t xml:space="preserve">Основное образовательное содержание программы педагоги осуществляют в повседневной жизни, в совместной с детьми деятельности, путем интеграции естественных для дошкольника видов деятельности, главным из которых является игра. </w:t>
      </w:r>
      <w:r w:rsidRPr="003937D4">
        <w:rPr>
          <w:rFonts w:ascii="Times New Roman" w:eastAsiaTheme="minorHAnsi" w:hAnsi="Times New Roman"/>
          <w:color w:val="000000"/>
          <w:sz w:val="24"/>
          <w:szCs w:val="24"/>
        </w:rPr>
        <w:tab/>
        <w:t xml:space="preserve">Подбор содержания   знаний   определяется   интересами   ребенка,   его   возрастными   и психофизиологическими возможностями. При организации </w:t>
      </w:r>
      <w:proofErr w:type="spellStart"/>
      <w:r w:rsidRPr="003937D4">
        <w:rPr>
          <w:rFonts w:ascii="Times New Roman" w:eastAsiaTheme="minorHAnsi" w:hAnsi="Times New Roman"/>
          <w:color w:val="000000"/>
          <w:sz w:val="24"/>
          <w:szCs w:val="24"/>
        </w:rPr>
        <w:t>воспитательно</w:t>
      </w:r>
      <w:proofErr w:type="spellEnd"/>
      <w:r w:rsidRPr="003937D4">
        <w:rPr>
          <w:rFonts w:ascii="Times New Roman" w:eastAsiaTheme="minorHAnsi" w:hAnsi="Times New Roman"/>
          <w:color w:val="000000"/>
          <w:sz w:val="24"/>
          <w:szCs w:val="24"/>
        </w:rPr>
        <w:t xml:space="preserve">-образовательного процесса в дошкольной группе учитывается следующая специфика: </w:t>
      </w:r>
    </w:p>
    <w:p w:rsidR="003937D4" w:rsidRPr="003937D4" w:rsidRDefault="003937D4" w:rsidP="003937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5" w:lineRule="exact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3937D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учебная деятельность в дошкольном учреждении не является ведущим видом деятельности; </w:t>
      </w:r>
    </w:p>
    <w:p w:rsidR="003937D4" w:rsidRPr="003937D4" w:rsidRDefault="003937D4" w:rsidP="003937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5" w:lineRule="exact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proofErr w:type="gramStart"/>
      <w:r w:rsidRPr="003937D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обучение, воспитание и развитие осуществляются в течение всего времени пребывания ребенка в дошкольном группе и представлено в трех блоках: </w:t>
      </w:r>
      <w:proofErr w:type="gramEnd"/>
    </w:p>
    <w:p w:rsidR="003937D4" w:rsidRPr="003937D4" w:rsidRDefault="003937D4" w:rsidP="003937D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5" w:lineRule="exact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3937D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в непосредственно образовательной деятельности, </w:t>
      </w:r>
    </w:p>
    <w:p w:rsidR="003937D4" w:rsidRPr="003937D4" w:rsidRDefault="003937D4" w:rsidP="003937D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5" w:lineRule="exact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3937D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в совместной деятельности с педагогом </w:t>
      </w:r>
    </w:p>
    <w:p w:rsidR="003937D4" w:rsidRPr="003937D4" w:rsidRDefault="003937D4" w:rsidP="003937D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5" w:lineRule="exact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3937D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в самостоятельной деятельности. </w:t>
      </w:r>
    </w:p>
    <w:p w:rsidR="003937D4" w:rsidRPr="003937D4" w:rsidRDefault="003937D4" w:rsidP="003937D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937D4">
        <w:rPr>
          <w:rFonts w:ascii="Times New Roman" w:eastAsiaTheme="minorHAnsi" w:hAnsi="Times New Roman"/>
          <w:color w:val="000000"/>
          <w:sz w:val="24"/>
          <w:szCs w:val="24"/>
        </w:rPr>
        <w:tab/>
        <w:t xml:space="preserve">Планирование режима образовательного процесса включает наряду с игровыми </w:t>
      </w:r>
      <w:r w:rsidRPr="003937D4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видами занятий разнообразные формы и виды детской деятельности: игровая, продуктивная, двигательная, познавательно – исследовательская, коммуникативная, трудовая, музыкально – художественная,   чтение   художественной   литературы,   отдых   (в   т.</w:t>
      </w:r>
      <w:r w:rsidR="00BE7D58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3937D4">
        <w:rPr>
          <w:rFonts w:ascii="Times New Roman" w:eastAsiaTheme="minorHAnsi" w:hAnsi="Times New Roman"/>
          <w:color w:val="000000"/>
          <w:sz w:val="24"/>
          <w:szCs w:val="24"/>
        </w:rPr>
        <w:t xml:space="preserve">ч.   сон), прогулки, взаимодействие </w:t>
      </w:r>
      <w:proofErr w:type="gramStart"/>
      <w:r w:rsidRPr="003937D4">
        <w:rPr>
          <w:rFonts w:ascii="Times New Roman" w:eastAsiaTheme="minorHAnsi" w:hAnsi="Times New Roman"/>
          <w:color w:val="000000"/>
          <w:sz w:val="24"/>
          <w:szCs w:val="24"/>
        </w:rPr>
        <w:t>со</w:t>
      </w:r>
      <w:proofErr w:type="gramEnd"/>
      <w:r w:rsidRPr="003937D4">
        <w:rPr>
          <w:rFonts w:ascii="Times New Roman" w:eastAsiaTheme="minorHAnsi" w:hAnsi="Times New Roman"/>
          <w:color w:val="000000"/>
          <w:sz w:val="24"/>
          <w:szCs w:val="24"/>
        </w:rPr>
        <w:t xml:space="preserve"> взрослыми, самостоятельная деятельность, в которых педагог создает условия для развития и оздоровления ребенка.</w:t>
      </w:r>
    </w:p>
    <w:p w:rsidR="00BE7D58" w:rsidRDefault="00BA2C14" w:rsidP="00BA2C14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BA2C14">
        <w:rPr>
          <w:rFonts w:ascii="Times New Roman" w:eastAsia="Times New Roman" w:hAnsi="Times New Roman"/>
          <w:b/>
          <w:sz w:val="24"/>
          <w:szCs w:val="24"/>
          <w:lang w:eastAsia="ru-RU"/>
        </w:rPr>
        <w:t>Готовность к школе</w:t>
      </w:r>
    </w:p>
    <w:p w:rsidR="00BA2C14" w:rsidRDefault="00BA2C14" w:rsidP="00BA2C1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14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этом году в первый класс поступают 4 воспитанника:</w:t>
      </w:r>
    </w:p>
    <w:p w:rsidR="00BA2C14" w:rsidRDefault="00BA2C14" w:rsidP="00BA2C1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Дедюкина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Айыллаана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Анатольевна</w:t>
      </w:r>
    </w:p>
    <w:p w:rsidR="00BA2C14" w:rsidRDefault="00BA2C14" w:rsidP="00BA2C1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Павлов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Эрсан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Николаевич</w:t>
      </w:r>
    </w:p>
    <w:p w:rsidR="00BA2C14" w:rsidRDefault="00BA2C14" w:rsidP="00BA2C1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Семенов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Айсен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Эдуардович</w:t>
      </w:r>
    </w:p>
    <w:p w:rsidR="00BA2C14" w:rsidRDefault="00BA2C14" w:rsidP="00BA2C1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Плешков Сергей Викторович.</w:t>
      </w:r>
    </w:p>
    <w:p w:rsidR="00BA2C14" w:rsidRDefault="00BA2C14" w:rsidP="00BA2C1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Психологом-педагогом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Чиряевой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В.О. проведена психологическая готовность ребенка к школе. Результат диагностики показала и выявила что воспитанники  готовы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поступлении в первый класс. У всех есть мотивация учиться.</w:t>
      </w:r>
    </w:p>
    <w:p w:rsidR="00BA2C14" w:rsidRDefault="00BA2C14" w:rsidP="00BA2C1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A2C14" w:rsidRPr="00BA2C14" w:rsidRDefault="00BA2C14" w:rsidP="00BA2C1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2F3A" w:rsidRPr="003F2F3A" w:rsidRDefault="003937D4" w:rsidP="003F2F3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Theme="minorHAnsi" w:hAnsi="Times New Roman"/>
          <w:b/>
          <w:bCs/>
          <w:iCs/>
        </w:rPr>
      </w:pPr>
      <w:r w:rsidRPr="00BA2C14">
        <w:rPr>
          <w:rFonts w:ascii="Times New Roman" w:eastAsia="Times New Roman" w:hAnsi="Times New Roman"/>
          <w:b/>
          <w:sz w:val="24"/>
          <w:szCs w:val="24"/>
          <w:lang w:eastAsia="ru-RU"/>
        </w:rPr>
        <w:t>   </w:t>
      </w:r>
      <w:r w:rsidR="00BA2C14" w:rsidRPr="00BA2C14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3F2F3A" w:rsidRPr="003F2F3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3D3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F2F3A" w:rsidRPr="003F2F3A">
        <w:rPr>
          <w:rFonts w:ascii="Times New Roman" w:eastAsiaTheme="minorHAnsi" w:hAnsi="Times New Roman"/>
          <w:b/>
          <w:bCs/>
          <w:iCs/>
        </w:rPr>
        <w:t>Анализ работы по обеспечению здоровья и здорового образа жизни детей.</w:t>
      </w:r>
    </w:p>
    <w:p w:rsidR="003F2F3A" w:rsidRPr="003F2F3A" w:rsidRDefault="003F2F3A" w:rsidP="003F2F3A">
      <w:pPr>
        <w:spacing w:after="0" w:line="233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F3A">
        <w:rPr>
          <w:rFonts w:ascii="Times New Roman" w:eastAsia="Times New Roman" w:hAnsi="Times New Roman"/>
          <w:sz w:val="24"/>
          <w:szCs w:val="24"/>
          <w:lang w:eastAsia="ru-RU"/>
        </w:rPr>
        <w:t>Оздоровительная работа в ОУ проводится на основе нормативно – правовых документов:</w:t>
      </w:r>
    </w:p>
    <w:p w:rsidR="003F2F3A" w:rsidRPr="003F2F3A" w:rsidRDefault="003F2F3A" w:rsidP="003F2F3A">
      <w:pPr>
        <w:spacing w:after="0" w:line="233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F3A">
        <w:rPr>
          <w:rFonts w:ascii="Times New Roman" w:eastAsia="Times New Roman" w:hAnsi="Times New Roman"/>
          <w:sz w:val="24"/>
          <w:szCs w:val="24"/>
          <w:lang w:eastAsia="ru-RU"/>
        </w:rPr>
        <w:t> - ФЗ № 52 «О санитарно-эпидемиологическом благополучии населения»;</w:t>
      </w:r>
    </w:p>
    <w:p w:rsidR="003F2F3A" w:rsidRPr="003F2F3A" w:rsidRDefault="003F2F3A" w:rsidP="003F2F3A">
      <w:pPr>
        <w:spacing w:after="0" w:line="233" w:lineRule="atLeast"/>
        <w:jc w:val="both"/>
        <w:textAlignment w:val="baseline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3F2F3A">
        <w:rPr>
          <w:rFonts w:ascii="Times New Roman" w:eastAsia="Times New Roman" w:hAnsi="Times New Roman"/>
          <w:sz w:val="24"/>
          <w:szCs w:val="24"/>
          <w:lang w:eastAsia="ru-RU"/>
        </w:rPr>
        <w:t>- СанПиН 2.4.1.3049-13 «Санитарно-эпидемиологические требования к устройству, содержанию и организации режима работы дошкольных организациях» и т.д.</w:t>
      </w:r>
    </w:p>
    <w:p w:rsidR="003F2F3A" w:rsidRPr="003F2F3A" w:rsidRDefault="003F2F3A" w:rsidP="003F2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F2F3A">
        <w:rPr>
          <w:rFonts w:ascii="Times New Roman" w:eastAsiaTheme="minorHAnsi" w:hAnsi="Times New Roman"/>
          <w:color w:val="000000"/>
          <w:sz w:val="24"/>
          <w:szCs w:val="24"/>
        </w:rPr>
        <w:t>В группе созданы оптимальные условия для охраны и укрепления здоровья детей, их физического и психического развития:</w:t>
      </w:r>
    </w:p>
    <w:p w:rsidR="003F2F3A" w:rsidRPr="003F2F3A" w:rsidRDefault="003F2F3A" w:rsidP="003F2F3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3F2F3A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питание осуществляется в соответствии с нормативными документами;</w:t>
      </w:r>
    </w:p>
    <w:p w:rsidR="003F2F3A" w:rsidRPr="003F2F3A" w:rsidRDefault="003F2F3A" w:rsidP="003F2F3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3F2F3A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проведена вакцинация детей против гриппа;</w:t>
      </w:r>
    </w:p>
    <w:p w:rsidR="003F2F3A" w:rsidRPr="003F2F3A" w:rsidRDefault="003F2F3A" w:rsidP="003F2F3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3F2F3A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освоена система оздоровительной работы с детьми (закаливание, гимнастика после сна);</w:t>
      </w:r>
    </w:p>
    <w:p w:rsidR="003F2F3A" w:rsidRPr="003F2F3A" w:rsidRDefault="003F2F3A" w:rsidP="003F2F3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3F2F3A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родители информируются об оздоровительной работе;</w:t>
      </w:r>
    </w:p>
    <w:p w:rsidR="003F2F3A" w:rsidRPr="003F2F3A" w:rsidRDefault="003F2F3A" w:rsidP="003F2F3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3F2F3A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педагоги ориентировались на физическую подготовленность малышей, опираясь на результаты диагностики уровня их физического развития, медицинские показатели здоровья ребёнка и психофизиологические особенности темперамента, склонности и интересы;</w:t>
      </w:r>
    </w:p>
    <w:p w:rsidR="003F2F3A" w:rsidRPr="00BC439D" w:rsidRDefault="003F2F3A" w:rsidP="003F2F3A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BC439D">
        <w:rPr>
          <w:rFonts w:ascii="Times New Roman" w:eastAsiaTheme="minorHAnsi" w:hAnsi="Times New Roman"/>
          <w:sz w:val="24"/>
          <w:szCs w:val="24"/>
        </w:rPr>
        <w:t xml:space="preserve">Своей работе педагоги используют </w:t>
      </w:r>
      <w:proofErr w:type="spellStart"/>
      <w:r w:rsidRPr="00BC439D">
        <w:rPr>
          <w:rFonts w:ascii="Times New Roman" w:eastAsiaTheme="minorHAnsi" w:hAnsi="Times New Roman"/>
          <w:sz w:val="24"/>
          <w:szCs w:val="24"/>
        </w:rPr>
        <w:t>здоровьесберегающие</w:t>
      </w:r>
      <w:proofErr w:type="spellEnd"/>
      <w:r w:rsidRPr="00BC439D">
        <w:rPr>
          <w:rFonts w:ascii="Times New Roman" w:eastAsiaTheme="minorHAnsi" w:hAnsi="Times New Roman"/>
          <w:sz w:val="24"/>
          <w:szCs w:val="24"/>
        </w:rPr>
        <w:t xml:space="preserve"> технологии.   Используемые </w:t>
      </w:r>
      <w:proofErr w:type="spellStart"/>
      <w:r w:rsidRPr="00BC439D">
        <w:rPr>
          <w:rFonts w:ascii="Times New Roman" w:eastAsiaTheme="minorHAnsi" w:hAnsi="Times New Roman"/>
          <w:sz w:val="24"/>
          <w:szCs w:val="24"/>
        </w:rPr>
        <w:t>здоровьесберегающие</w:t>
      </w:r>
      <w:proofErr w:type="spellEnd"/>
      <w:r w:rsidRPr="00BC439D">
        <w:rPr>
          <w:rFonts w:ascii="Times New Roman" w:eastAsiaTheme="minorHAnsi" w:hAnsi="Times New Roman"/>
          <w:sz w:val="24"/>
          <w:szCs w:val="24"/>
        </w:rPr>
        <w:t xml:space="preserve"> технологии отражают две линии оздоровительно-развивающей работы: приобщение детей к физической культуре и использование развивающих форм оздоровительной работы.   Технологии сохранения и стимулирования здоровья:</w:t>
      </w:r>
    </w:p>
    <w:p w:rsidR="003F2F3A" w:rsidRPr="00BC439D" w:rsidRDefault="003F2F3A" w:rsidP="003F2F3A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BC439D">
        <w:rPr>
          <w:rFonts w:ascii="Times New Roman" w:eastAsiaTheme="minorHAnsi" w:hAnsi="Times New Roman"/>
          <w:sz w:val="24"/>
          <w:szCs w:val="24"/>
        </w:rPr>
        <w:t xml:space="preserve"> Динамические паузы - во время занятий, 2-5 мин., по мере утомляемости детей. Могут включать в себя элементы гимнастики для глаз, дыхательной гимнастики и других в зависимости от вида занятия.</w:t>
      </w:r>
    </w:p>
    <w:p w:rsidR="003F2F3A" w:rsidRPr="003F2F3A" w:rsidRDefault="003F2F3A" w:rsidP="003F2F3A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3F2F3A">
        <w:rPr>
          <w:rFonts w:ascii="Times New Roman" w:eastAsiaTheme="minorHAnsi" w:hAnsi="Times New Roman"/>
          <w:sz w:val="24"/>
          <w:szCs w:val="24"/>
        </w:rPr>
        <w:t xml:space="preserve">Подвижные и спортивные игры - как часть физкультурного занятия, на прогулке, в групповой комнате – малой, средней и высокой  степени подвижности, ежедневно. Игры подбираются в соответствии с возрастом ребенка, местом и временем ее проведения. </w:t>
      </w:r>
    </w:p>
    <w:p w:rsidR="003F2F3A" w:rsidRPr="003F2F3A" w:rsidRDefault="003F2F3A" w:rsidP="003F2F3A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3F2F3A">
        <w:rPr>
          <w:rFonts w:ascii="Times New Roman" w:eastAsiaTheme="minorHAnsi" w:hAnsi="Times New Roman"/>
          <w:sz w:val="24"/>
          <w:szCs w:val="24"/>
        </w:rPr>
        <w:t>Гимнастика пальчиковая - с младшего возраста индивидуально либо с подгруппой ежедневно. Проводится в любой удобный отрезок времени (в любое удобное время).</w:t>
      </w:r>
    </w:p>
    <w:p w:rsidR="003F2F3A" w:rsidRPr="003F2F3A" w:rsidRDefault="003F2F3A" w:rsidP="003F2F3A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3F2F3A">
        <w:rPr>
          <w:rFonts w:ascii="Times New Roman" w:eastAsiaTheme="minorHAnsi" w:hAnsi="Times New Roman"/>
          <w:sz w:val="24"/>
          <w:szCs w:val="24"/>
        </w:rPr>
        <w:t xml:space="preserve">Гимнастика дыхательная - в различных формах физкультурно-оздоровительной работы. </w:t>
      </w:r>
    </w:p>
    <w:p w:rsidR="003F2F3A" w:rsidRPr="003F2F3A" w:rsidRDefault="003F2F3A" w:rsidP="003F2F3A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3F2F3A">
        <w:rPr>
          <w:rFonts w:ascii="Times New Roman" w:eastAsiaTheme="minorHAnsi" w:hAnsi="Times New Roman"/>
          <w:sz w:val="24"/>
          <w:szCs w:val="24"/>
        </w:rPr>
        <w:t>Динамическая гимнастика - ежедневно после дневного сна, 5-10 мин.</w:t>
      </w:r>
    </w:p>
    <w:p w:rsidR="003F2F3A" w:rsidRPr="003F2F3A" w:rsidRDefault="003F2F3A" w:rsidP="003F2F3A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3F2F3A">
        <w:rPr>
          <w:rFonts w:ascii="Times New Roman" w:eastAsiaTheme="minorHAnsi" w:hAnsi="Times New Roman"/>
          <w:sz w:val="24"/>
          <w:szCs w:val="24"/>
        </w:rPr>
        <w:t xml:space="preserve">Физкультурное занятие - 3 раза в неделю. </w:t>
      </w:r>
    </w:p>
    <w:p w:rsidR="003F2F3A" w:rsidRPr="003F2F3A" w:rsidRDefault="003F2F3A" w:rsidP="003F2F3A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3F2F3A">
        <w:rPr>
          <w:rFonts w:ascii="Times New Roman" w:eastAsiaTheme="minorHAnsi" w:hAnsi="Times New Roman"/>
          <w:sz w:val="24"/>
          <w:szCs w:val="24"/>
        </w:rPr>
        <w:lastRenderedPageBreak/>
        <w:t>Коммуникативные игры - 1-2 раза в неделю по 30 мин. со старшего возраста.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</w:r>
    </w:p>
    <w:p w:rsidR="003F2F3A" w:rsidRPr="003F2F3A" w:rsidRDefault="003F2F3A" w:rsidP="003F2F3A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3F2F3A">
        <w:rPr>
          <w:rFonts w:ascii="Times New Roman" w:eastAsiaTheme="minorHAnsi" w:hAnsi="Times New Roman"/>
          <w:sz w:val="24"/>
          <w:szCs w:val="24"/>
        </w:rPr>
        <w:t xml:space="preserve">Используемые в комплексе </w:t>
      </w:r>
      <w:proofErr w:type="spellStart"/>
      <w:r w:rsidRPr="003F2F3A">
        <w:rPr>
          <w:rFonts w:ascii="Times New Roman" w:eastAsiaTheme="minorHAnsi" w:hAnsi="Times New Roman"/>
          <w:sz w:val="24"/>
          <w:szCs w:val="24"/>
        </w:rPr>
        <w:t>здоровьесберегающие</w:t>
      </w:r>
      <w:proofErr w:type="spellEnd"/>
      <w:r w:rsidRPr="003F2F3A">
        <w:rPr>
          <w:rFonts w:ascii="Times New Roman" w:eastAsiaTheme="minorHAnsi" w:hAnsi="Times New Roman"/>
          <w:sz w:val="24"/>
          <w:szCs w:val="24"/>
        </w:rPr>
        <w:t xml:space="preserve"> технологии в итоге формирует  у ребенка стойкую мотивацию на здоровый образ жизни.</w:t>
      </w:r>
    </w:p>
    <w:p w:rsidR="003F2F3A" w:rsidRPr="003F2F3A" w:rsidRDefault="003F2F3A" w:rsidP="003F2F3A">
      <w:pPr>
        <w:spacing w:after="0" w:line="233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F3A">
        <w:rPr>
          <w:rFonts w:ascii="Times New Roman" w:eastAsia="Times New Roman" w:hAnsi="Times New Roman"/>
          <w:sz w:val="24"/>
          <w:szCs w:val="24"/>
          <w:lang w:eastAsia="ru-RU"/>
        </w:rPr>
        <w:t xml:space="preserve">   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 В  образовательном учреждении ведется учет и анализ общей заболеваемости воспитанников и заболеваемости детей по возрастам, анализ простудных заболеваний. Анализ оздоровительной работы показал, что пропуск с одним ребенком по болезни и показатели групп здоровья остаются стабильными на протяжении последних лет.</w:t>
      </w:r>
    </w:p>
    <w:p w:rsidR="003F2F3A" w:rsidRPr="003F2F3A" w:rsidRDefault="003F2F3A" w:rsidP="003F2F3A">
      <w:pPr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F2F3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Заболеваемость детей</w:t>
      </w:r>
      <w:r w:rsidRPr="003F2F3A">
        <w:rPr>
          <w:rFonts w:ascii="Times New Roman" w:eastAsia="Times New Roman" w:hAnsi="Times New Roman"/>
          <w:sz w:val="24"/>
          <w:szCs w:val="24"/>
          <w:lang w:eastAsia="ru-RU"/>
        </w:rPr>
        <w:t xml:space="preserve"> в течение года составляет: </w:t>
      </w:r>
    </w:p>
    <w:p w:rsidR="00A368C7" w:rsidRDefault="00A368C7" w:rsidP="003F2F3A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ko-KR"/>
        </w:rPr>
      </w:pPr>
    </w:p>
    <w:p w:rsidR="003F2F3A" w:rsidRPr="00937029" w:rsidRDefault="003F2F3A" w:rsidP="003F2F3A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lang w:eastAsia="ko-KR"/>
        </w:rPr>
      </w:pPr>
      <w:r w:rsidRPr="00937029">
        <w:rPr>
          <w:rFonts w:ascii="Times New Roman" w:eastAsiaTheme="minorHAnsi" w:hAnsi="Times New Roman"/>
          <w:b/>
          <w:color w:val="000000"/>
          <w:lang w:eastAsia="ko-KR"/>
        </w:rPr>
        <w:t>Пропуск 1 ребенком по болезни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01"/>
        <w:gridCol w:w="1701"/>
      </w:tblGrid>
      <w:tr w:rsidR="003F2F3A" w:rsidRPr="00937029" w:rsidTr="003C67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A" w:rsidRPr="00937029" w:rsidRDefault="003F2F3A" w:rsidP="003F2F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sr-Cyrl-CS" w:eastAsia="ko-KR"/>
              </w:rPr>
            </w:pPr>
            <w:r w:rsidRPr="00937029">
              <w:rPr>
                <w:rFonts w:ascii="Times New Roman" w:eastAsiaTheme="minorHAnsi" w:hAnsi="Times New Roman"/>
                <w:color w:val="000000"/>
                <w:lang w:val="sr-Cyrl-CS" w:eastAsia="ko-KR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A" w:rsidRPr="00937029" w:rsidRDefault="003F2F3A" w:rsidP="003F2F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ko-KR"/>
              </w:rPr>
            </w:pPr>
            <w:r w:rsidRPr="00937029">
              <w:rPr>
                <w:rFonts w:ascii="Times New Roman" w:eastAsiaTheme="minorHAnsi" w:hAnsi="Times New Roman"/>
                <w:color w:val="000000"/>
                <w:lang w:eastAsia="ko-KR"/>
              </w:rPr>
              <w:t>Количество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A" w:rsidRPr="00937029" w:rsidRDefault="003F2F3A" w:rsidP="003F2F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ko-KR"/>
              </w:rPr>
            </w:pPr>
            <w:r w:rsidRPr="00937029">
              <w:rPr>
                <w:rFonts w:ascii="Times New Roman" w:eastAsiaTheme="minorHAnsi" w:hAnsi="Times New Roman"/>
                <w:color w:val="000000"/>
                <w:lang w:eastAsia="ko-KR"/>
              </w:rPr>
              <w:t>Дни пропуска</w:t>
            </w:r>
          </w:p>
        </w:tc>
      </w:tr>
      <w:tr w:rsidR="003F2F3A" w:rsidRPr="00937029" w:rsidTr="003C67E8">
        <w:trPr>
          <w:trHeight w:val="2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A" w:rsidRPr="00937029" w:rsidRDefault="003F2F3A" w:rsidP="003F2F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ko-KR"/>
              </w:rPr>
            </w:pPr>
            <w:r w:rsidRPr="00937029">
              <w:rPr>
                <w:rFonts w:ascii="Times New Roman" w:eastAsiaTheme="minorHAnsi" w:hAnsi="Times New Roman"/>
                <w:color w:val="000000"/>
                <w:lang w:eastAsia="ko-KR"/>
              </w:rPr>
              <w:t>2015</w:t>
            </w:r>
            <w:r w:rsidR="00A368C7" w:rsidRPr="00937029">
              <w:rPr>
                <w:rFonts w:ascii="Times New Roman" w:eastAsiaTheme="minorHAnsi" w:hAnsi="Times New Roman"/>
                <w:color w:val="000000"/>
                <w:lang w:eastAsia="ko-KR"/>
              </w:rPr>
              <w:t>-2016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A" w:rsidRPr="00937029" w:rsidRDefault="003F2F3A" w:rsidP="003F2F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sr-Cyrl-CS" w:eastAsia="ko-KR"/>
              </w:rPr>
            </w:pPr>
            <w:r w:rsidRPr="00937029">
              <w:rPr>
                <w:rFonts w:ascii="Times New Roman" w:eastAsiaTheme="minorHAnsi" w:hAnsi="Times New Roman"/>
                <w:color w:val="000000"/>
                <w:lang w:val="sr-Cyrl-CS" w:eastAsia="ko-KR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A" w:rsidRPr="00937029" w:rsidRDefault="003F2F3A" w:rsidP="003F2F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sr-Cyrl-CS" w:eastAsia="ko-KR"/>
              </w:rPr>
            </w:pPr>
            <w:r w:rsidRPr="00937029">
              <w:rPr>
                <w:rFonts w:ascii="Times New Roman" w:eastAsiaTheme="minorHAnsi" w:hAnsi="Times New Roman"/>
                <w:color w:val="000000"/>
                <w:lang w:val="sr-Cyrl-CS" w:eastAsia="ko-KR"/>
              </w:rPr>
              <w:t>6</w:t>
            </w:r>
          </w:p>
        </w:tc>
      </w:tr>
      <w:tr w:rsidR="003F2F3A" w:rsidRPr="00937029" w:rsidTr="003C67E8">
        <w:trPr>
          <w:trHeight w:val="2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A" w:rsidRPr="00937029" w:rsidRDefault="003F2F3A" w:rsidP="003F2F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ko-KR"/>
              </w:rPr>
            </w:pPr>
            <w:r w:rsidRPr="00937029">
              <w:rPr>
                <w:rFonts w:ascii="Times New Roman" w:eastAsiaTheme="minorHAnsi" w:hAnsi="Times New Roman"/>
                <w:color w:val="000000"/>
                <w:lang w:eastAsia="ko-KR"/>
              </w:rPr>
              <w:t>2016</w:t>
            </w:r>
            <w:r w:rsidR="00A368C7" w:rsidRPr="00937029">
              <w:rPr>
                <w:rFonts w:ascii="Times New Roman" w:eastAsiaTheme="minorHAnsi" w:hAnsi="Times New Roman"/>
                <w:color w:val="000000"/>
                <w:lang w:eastAsia="ko-KR"/>
              </w:rPr>
              <w:t>-2017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A" w:rsidRPr="00937029" w:rsidRDefault="003F2F3A" w:rsidP="003F2F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sr-Cyrl-CS" w:eastAsia="ko-KR"/>
              </w:rPr>
            </w:pPr>
            <w:r w:rsidRPr="00937029">
              <w:rPr>
                <w:rFonts w:ascii="Times New Roman" w:eastAsiaTheme="minorHAnsi" w:hAnsi="Times New Roman"/>
                <w:color w:val="000000"/>
                <w:lang w:val="sr-Cyrl-CS" w:eastAsia="ko-KR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A" w:rsidRPr="00937029" w:rsidRDefault="003F2F3A" w:rsidP="003F2F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sr-Cyrl-CS" w:eastAsia="ko-KR"/>
              </w:rPr>
            </w:pPr>
            <w:r w:rsidRPr="00937029">
              <w:rPr>
                <w:rFonts w:ascii="Times New Roman" w:eastAsiaTheme="minorHAnsi" w:hAnsi="Times New Roman"/>
                <w:color w:val="000000"/>
                <w:lang w:val="sr-Cyrl-CS" w:eastAsia="ko-KR"/>
              </w:rPr>
              <w:t>4</w:t>
            </w:r>
          </w:p>
        </w:tc>
      </w:tr>
      <w:tr w:rsidR="00E27A15" w:rsidRPr="00937029" w:rsidTr="003C67E8">
        <w:trPr>
          <w:trHeight w:val="2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15" w:rsidRPr="00937029" w:rsidRDefault="00E27A15" w:rsidP="003F2F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eastAsia="ko-KR"/>
              </w:rPr>
            </w:pPr>
            <w:r w:rsidRPr="00937029">
              <w:rPr>
                <w:rFonts w:ascii="Times New Roman" w:eastAsiaTheme="minorHAnsi" w:hAnsi="Times New Roman"/>
                <w:color w:val="000000"/>
                <w:lang w:eastAsia="ko-KR"/>
              </w:rPr>
              <w:t>2017</w:t>
            </w:r>
            <w:r w:rsidR="00A368C7" w:rsidRPr="00937029">
              <w:rPr>
                <w:rFonts w:ascii="Times New Roman" w:eastAsiaTheme="minorHAnsi" w:hAnsi="Times New Roman"/>
                <w:color w:val="000000"/>
                <w:lang w:eastAsia="ko-KR"/>
              </w:rPr>
              <w:t>-2018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15" w:rsidRPr="00937029" w:rsidRDefault="00822E7D" w:rsidP="003F2F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sr-Cyrl-CS" w:eastAsia="ko-KR"/>
              </w:rPr>
            </w:pPr>
            <w:r w:rsidRPr="00937029">
              <w:rPr>
                <w:rFonts w:ascii="Times New Roman" w:eastAsiaTheme="minorHAnsi" w:hAnsi="Times New Roman"/>
                <w:color w:val="000000"/>
                <w:lang w:val="sr-Cyrl-CS" w:eastAsia="ko-KR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15" w:rsidRPr="00937029" w:rsidRDefault="00822E7D" w:rsidP="003F2F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sr-Cyrl-CS" w:eastAsia="ko-KR"/>
              </w:rPr>
            </w:pPr>
            <w:r w:rsidRPr="00937029">
              <w:rPr>
                <w:rFonts w:ascii="Times New Roman" w:eastAsiaTheme="minorHAnsi" w:hAnsi="Times New Roman"/>
                <w:color w:val="000000"/>
                <w:lang w:val="sr-Cyrl-CS" w:eastAsia="ko-KR"/>
              </w:rPr>
              <w:t>4</w:t>
            </w:r>
          </w:p>
        </w:tc>
      </w:tr>
    </w:tbl>
    <w:p w:rsidR="003F2F3A" w:rsidRPr="00937029" w:rsidRDefault="003F2F3A" w:rsidP="003F2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</w:rPr>
      </w:pPr>
    </w:p>
    <w:p w:rsidR="003F2F3A" w:rsidRPr="00937029" w:rsidRDefault="003F2F3A" w:rsidP="003F2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</w:rPr>
      </w:pPr>
    </w:p>
    <w:p w:rsidR="003F2F3A" w:rsidRPr="00937029" w:rsidRDefault="003F2F3A" w:rsidP="003F2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</w:rPr>
      </w:pPr>
    </w:p>
    <w:p w:rsidR="003F2F3A" w:rsidRPr="00937029" w:rsidRDefault="003F2F3A" w:rsidP="003F2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F2F3A" w:rsidRPr="00937029" w:rsidRDefault="003F2F3A" w:rsidP="003F2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highlight w:val="yellow"/>
        </w:rPr>
      </w:pPr>
    </w:p>
    <w:p w:rsidR="003F2F3A" w:rsidRPr="00937029" w:rsidRDefault="003F2F3A" w:rsidP="003F2F3A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ourier New" w:hAnsi="Times New Roman"/>
          <w:bCs/>
          <w:iCs/>
          <w:color w:val="000000"/>
          <w:lang w:eastAsia="ru-RU"/>
        </w:rPr>
      </w:pPr>
    </w:p>
    <w:p w:rsidR="00E27A15" w:rsidRPr="003D3E48" w:rsidRDefault="003D3E48" w:rsidP="003D3E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3D3E48">
        <w:rPr>
          <w:rFonts w:ascii="Times New Roman" w:eastAsiaTheme="minorHAnsi" w:hAnsi="Times New Roman"/>
          <w:color w:val="000000"/>
        </w:rPr>
        <w:t xml:space="preserve">Показатель </w:t>
      </w:r>
      <w:r>
        <w:rPr>
          <w:rFonts w:ascii="Times New Roman" w:eastAsiaTheme="minorHAnsi" w:hAnsi="Times New Roman"/>
          <w:color w:val="000000"/>
        </w:rPr>
        <w:t xml:space="preserve">болезни </w:t>
      </w:r>
      <w:r w:rsidR="009F477D">
        <w:rPr>
          <w:rFonts w:ascii="Times New Roman" w:eastAsiaTheme="minorHAnsi" w:hAnsi="Times New Roman"/>
          <w:color w:val="000000"/>
        </w:rPr>
        <w:t>в ОУ</w:t>
      </w:r>
      <w:r>
        <w:rPr>
          <w:rFonts w:ascii="Times New Roman" w:eastAsiaTheme="minorHAnsi" w:hAnsi="Times New Roman"/>
          <w:color w:val="000000"/>
        </w:rPr>
        <w:t xml:space="preserve"> стабильный. В этом году с 3-9 апреля был  карантин по эпидемии ОРВИ.</w:t>
      </w:r>
    </w:p>
    <w:p w:rsidR="003D3E48" w:rsidRDefault="003D3E48" w:rsidP="003F2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</w:rPr>
      </w:pPr>
    </w:p>
    <w:p w:rsidR="003F2F3A" w:rsidRPr="00937029" w:rsidRDefault="003F2F3A" w:rsidP="003F2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</w:rPr>
      </w:pPr>
      <w:r w:rsidRPr="00937029">
        <w:rPr>
          <w:rFonts w:ascii="Times New Roman" w:eastAsiaTheme="minorHAnsi" w:hAnsi="Times New Roman"/>
          <w:b/>
          <w:color w:val="000000"/>
        </w:rPr>
        <w:t>Сведения детей по группам здоровья</w:t>
      </w:r>
    </w:p>
    <w:p w:rsidR="003F2F3A" w:rsidRPr="00937029" w:rsidRDefault="003F2F3A" w:rsidP="003F2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</w:rPr>
      </w:pPr>
    </w:p>
    <w:tbl>
      <w:tblPr>
        <w:tblStyle w:val="a3"/>
        <w:tblW w:w="0" w:type="auto"/>
        <w:tblInd w:w="1539" w:type="dxa"/>
        <w:tblLook w:val="04A0" w:firstRow="1" w:lastRow="0" w:firstColumn="1" w:lastColumn="0" w:noHBand="0" w:noVBand="1"/>
      </w:tblPr>
      <w:tblGrid>
        <w:gridCol w:w="2627"/>
        <w:gridCol w:w="1606"/>
        <w:gridCol w:w="1201"/>
        <w:gridCol w:w="1201"/>
        <w:gridCol w:w="1201"/>
      </w:tblGrid>
      <w:tr w:rsidR="003F2F3A" w:rsidRPr="00937029" w:rsidTr="003C67E8">
        <w:tc>
          <w:tcPr>
            <w:tcW w:w="2627" w:type="dxa"/>
            <w:vAlign w:val="center"/>
          </w:tcPr>
          <w:p w:rsidR="003F2F3A" w:rsidRPr="00937029" w:rsidRDefault="003F2F3A" w:rsidP="003F2F3A">
            <w:pPr>
              <w:widowControl w:val="0"/>
              <w:jc w:val="center"/>
              <w:rPr>
                <w:rFonts w:ascii="Times New Roman" w:eastAsiaTheme="minorEastAsia" w:hAnsi="Times New Roman"/>
              </w:rPr>
            </w:pPr>
            <w:r w:rsidRPr="00937029">
              <w:rPr>
                <w:rFonts w:ascii="Times New Roman" w:eastAsiaTheme="minorEastAsia" w:hAnsi="Times New Roman"/>
              </w:rPr>
              <w:t>Группа здоровья</w:t>
            </w:r>
          </w:p>
        </w:tc>
        <w:tc>
          <w:tcPr>
            <w:tcW w:w="1606" w:type="dxa"/>
            <w:vAlign w:val="center"/>
          </w:tcPr>
          <w:p w:rsidR="003F2F3A" w:rsidRPr="00937029" w:rsidRDefault="003F2F3A" w:rsidP="003F2F3A">
            <w:pPr>
              <w:widowControl w:val="0"/>
              <w:jc w:val="center"/>
              <w:rPr>
                <w:rFonts w:ascii="Times New Roman" w:eastAsiaTheme="minorEastAsia" w:hAnsi="Times New Roman"/>
              </w:rPr>
            </w:pPr>
            <w:r w:rsidRPr="00937029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201" w:type="dxa"/>
            <w:vAlign w:val="center"/>
          </w:tcPr>
          <w:p w:rsidR="003F2F3A" w:rsidRPr="00937029" w:rsidRDefault="003F2F3A" w:rsidP="003F2F3A">
            <w:pPr>
              <w:widowControl w:val="0"/>
              <w:jc w:val="center"/>
              <w:rPr>
                <w:rFonts w:ascii="Times New Roman" w:eastAsiaTheme="minorEastAsia" w:hAnsi="Times New Roman"/>
              </w:rPr>
            </w:pPr>
            <w:r w:rsidRPr="00937029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201" w:type="dxa"/>
          </w:tcPr>
          <w:p w:rsidR="003F2F3A" w:rsidRPr="00937029" w:rsidRDefault="003F2F3A" w:rsidP="003F2F3A">
            <w:pPr>
              <w:widowControl w:val="0"/>
              <w:jc w:val="center"/>
              <w:rPr>
                <w:rFonts w:ascii="Times New Roman" w:eastAsiaTheme="minorEastAsia" w:hAnsi="Times New Roman"/>
              </w:rPr>
            </w:pPr>
            <w:r w:rsidRPr="00937029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201" w:type="dxa"/>
          </w:tcPr>
          <w:p w:rsidR="003F2F3A" w:rsidRPr="00937029" w:rsidRDefault="003F2F3A" w:rsidP="003F2F3A">
            <w:pPr>
              <w:widowControl w:val="0"/>
              <w:jc w:val="center"/>
              <w:rPr>
                <w:rFonts w:ascii="Times New Roman" w:eastAsiaTheme="minorEastAsia" w:hAnsi="Times New Roman"/>
              </w:rPr>
            </w:pPr>
            <w:r w:rsidRPr="00937029">
              <w:rPr>
                <w:rFonts w:ascii="Times New Roman" w:eastAsiaTheme="minorEastAsia" w:hAnsi="Times New Roman"/>
              </w:rPr>
              <w:t>4</w:t>
            </w:r>
          </w:p>
        </w:tc>
      </w:tr>
      <w:tr w:rsidR="003F2F3A" w:rsidRPr="00937029" w:rsidTr="003C67E8">
        <w:tc>
          <w:tcPr>
            <w:tcW w:w="2627" w:type="dxa"/>
            <w:vAlign w:val="center"/>
          </w:tcPr>
          <w:p w:rsidR="003F2F3A" w:rsidRPr="00937029" w:rsidRDefault="003F2F3A" w:rsidP="00E27A15">
            <w:pPr>
              <w:widowControl w:val="0"/>
              <w:jc w:val="center"/>
              <w:rPr>
                <w:rFonts w:ascii="Times New Roman" w:eastAsiaTheme="minorEastAsia" w:hAnsi="Times New Roman"/>
              </w:rPr>
            </w:pPr>
            <w:r w:rsidRPr="00937029">
              <w:rPr>
                <w:rFonts w:ascii="Times New Roman" w:eastAsiaTheme="minorEastAsia" w:hAnsi="Times New Roman"/>
              </w:rPr>
              <w:t>201</w:t>
            </w:r>
            <w:r w:rsidR="00E27A15" w:rsidRPr="00937029">
              <w:rPr>
                <w:rFonts w:ascii="Times New Roman" w:eastAsiaTheme="minorEastAsia" w:hAnsi="Times New Roman"/>
              </w:rPr>
              <w:t>7</w:t>
            </w:r>
            <w:r w:rsidRPr="00937029">
              <w:rPr>
                <w:rFonts w:ascii="Times New Roman" w:eastAsiaTheme="minorEastAsia" w:hAnsi="Times New Roman"/>
              </w:rPr>
              <w:t>-201</w:t>
            </w:r>
            <w:r w:rsidR="00E27A15" w:rsidRPr="00937029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606" w:type="dxa"/>
            <w:vAlign w:val="center"/>
          </w:tcPr>
          <w:p w:rsidR="003F2F3A" w:rsidRPr="00937029" w:rsidRDefault="003F2F3A" w:rsidP="00822E7D">
            <w:pPr>
              <w:widowControl w:val="0"/>
              <w:jc w:val="center"/>
              <w:rPr>
                <w:rFonts w:ascii="Times New Roman" w:eastAsiaTheme="minorEastAsia" w:hAnsi="Times New Roman"/>
              </w:rPr>
            </w:pPr>
            <w:r w:rsidRPr="00937029">
              <w:rPr>
                <w:rFonts w:ascii="Times New Roman" w:eastAsiaTheme="minorEastAsia" w:hAnsi="Times New Roman"/>
              </w:rPr>
              <w:t>1</w:t>
            </w:r>
            <w:r w:rsidR="00822E7D" w:rsidRPr="00937029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201" w:type="dxa"/>
            <w:vAlign w:val="center"/>
          </w:tcPr>
          <w:p w:rsidR="003F2F3A" w:rsidRPr="00937029" w:rsidRDefault="00822E7D" w:rsidP="003F2F3A">
            <w:pPr>
              <w:widowControl w:val="0"/>
              <w:jc w:val="center"/>
              <w:rPr>
                <w:rFonts w:ascii="Times New Roman" w:eastAsiaTheme="minorEastAsia" w:hAnsi="Times New Roman"/>
              </w:rPr>
            </w:pPr>
            <w:r w:rsidRPr="00937029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201" w:type="dxa"/>
          </w:tcPr>
          <w:p w:rsidR="003F2F3A" w:rsidRPr="00937029" w:rsidRDefault="00822E7D" w:rsidP="003F2F3A">
            <w:pPr>
              <w:widowControl w:val="0"/>
              <w:jc w:val="center"/>
              <w:rPr>
                <w:rFonts w:ascii="Times New Roman" w:eastAsiaTheme="minorEastAsia" w:hAnsi="Times New Roman"/>
              </w:rPr>
            </w:pPr>
            <w:r w:rsidRPr="00937029"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201" w:type="dxa"/>
          </w:tcPr>
          <w:p w:rsidR="003F2F3A" w:rsidRPr="00937029" w:rsidRDefault="003F2F3A" w:rsidP="003F2F3A">
            <w:pPr>
              <w:widowControl w:val="0"/>
              <w:jc w:val="center"/>
              <w:rPr>
                <w:rFonts w:ascii="Times New Roman" w:eastAsiaTheme="minorEastAsia" w:hAnsi="Times New Roman"/>
                <w:b/>
              </w:rPr>
            </w:pPr>
            <w:r w:rsidRPr="00937029">
              <w:rPr>
                <w:rFonts w:ascii="Times New Roman" w:eastAsiaTheme="minorEastAsia" w:hAnsi="Times New Roman"/>
                <w:b/>
              </w:rPr>
              <w:t>-</w:t>
            </w:r>
          </w:p>
        </w:tc>
      </w:tr>
    </w:tbl>
    <w:p w:rsidR="00BC439D" w:rsidRPr="00937029" w:rsidRDefault="00BC439D" w:rsidP="00BC439D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BC439D" w:rsidRPr="00BC439D" w:rsidRDefault="00BC439D" w:rsidP="00BC439D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BC439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Часто болеющие дети </w:t>
      </w:r>
      <w:r w:rsidR="00340F9C" w:rsidRPr="0093702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Плешков Сергей, </w:t>
      </w:r>
      <w:proofErr w:type="spellStart"/>
      <w:r w:rsidR="00937029" w:rsidRPr="00937029">
        <w:rPr>
          <w:rFonts w:ascii="Times New Roman" w:eastAsia="Times New Roman" w:hAnsi="Times New Roman"/>
          <w:iCs/>
          <w:sz w:val="24"/>
          <w:szCs w:val="24"/>
          <w:lang w:eastAsia="ru-RU"/>
        </w:rPr>
        <w:t>Дедюкина</w:t>
      </w:r>
      <w:proofErr w:type="spellEnd"/>
      <w:r w:rsidR="00937029" w:rsidRPr="0093702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937029" w:rsidRPr="00937029">
        <w:rPr>
          <w:rFonts w:ascii="Times New Roman" w:eastAsia="Times New Roman" w:hAnsi="Times New Roman"/>
          <w:iCs/>
          <w:sz w:val="24"/>
          <w:szCs w:val="24"/>
          <w:lang w:eastAsia="ru-RU"/>
        </w:rPr>
        <w:t>Айыллаана</w:t>
      </w:r>
      <w:proofErr w:type="spellEnd"/>
      <w:r w:rsidR="00937029" w:rsidRPr="0093702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</w:t>
      </w:r>
      <w:r w:rsidR="00340F9C" w:rsidRPr="00937029">
        <w:rPr>
          <w:rFonts w:ascii="Times New Roman" w:eastAsia="Times New Roman" w:hAnsi="Times New Roman"/>
          <w:iCs/>
          <w:sz w:val="24"/>
          <w:szCs w:val="24"/>
          <w:lang w:eastAsia="ru-RU"/>
        </w:rPr>
        <w:t>Осипов Антон.</w:t>
      </w:r>
    </w:p>
    <w:p w:rsidR="003F2F3A" w:rsidRDefault="003F2F3A" w:rsidP="00340F9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37029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937029">
        <w:rPr>
          <w:rFonts w:ascii="Times New Roman" w:eastAsia="Times New Roman" w:hAnsi="Times New Roman"/>
          <w:sz w:val="24"/>
          <w:szCs w:val="24"/>
        </w:rPr>
        <w:t xml:space="preserve">В этом году адаптацию в легкой форме прошли </w:t>
      </w:r>
      <w:r w:rsidR="00340F9C" w:rsidRPr="00937029">
        <w:rPr>
          <w:rFonts w:ascii="Times New Roman" w:eastAsia="Times New Roman" w:hAnsi="Times New Roman"/>
          <w:sz w:val="24"/>
          <w:szCs w:val="24"/>
        </w:rPr>
        <w:t>три</w:t>
      </w:r>
      <w:r w:rsidRPr="00937029">
        <w:rPr>
          <w:rFonts w:ascii="Times New Roman" w:eastAsia="Times New Roman" w:hAnsi="Times New Roman"/>
          <w:sz w:val="24"/>
          <w:szCs w:val="24"/>
        </w:rPr>
        <w:t xml:space="preserve"> воспитанника. </w:t>
      </w:r>
      <w:r w:rsidR="00340F9C" w:rsidRPr="00937029">
        <w:rPr>
          <w:rFonts w:ascii="Times New Roman" w:eastAsia="Times New Roman" w:hAnsi="Times New Roman"/>
          <w:sz w:val="24"/>
          <w:szCs w:val="24"/>
        </w:rPr>
        <w:t xml:space="preserve">Осипов Антон, </w:t>
      </w:r>
      <w:proofErr w:type="spellStart"/>
      <w:r w:rsidR="00340F9C" w:rsidRPr="00937029">
        <w:rPr>
          <w:rFonts w:ascii="Times New Roman" w:eastAsia="Times New Roman" w:hAnsi="Times New Roman"/>
          <w:sz w:val="24"/>
          <w:szCs w:val="24"/>
        </w:rPr>
        <w:t>Протопопова</w:t>
      </w:r>
      <w:proofErr w:type="spellEnd"/>
      <w:r w:rsidR="00340F9C" w:rsidRPr="009370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40F9C" w:rsidRPr="00937029">
        <w:rPr>
          <w:rFonts w:ascii="Times New Roman" w:eastAsia="Times New Roman" w:hAnsi="Times New Roman"/>
          <w:sz w:val="24"/>
          <w:szCs w:val="24"/>
        </w:rPr>
        <w:t>Кюннэй</w:t>
      </w:r>
      <w:proofErr w:type="spellEnd"/>
      <w:r w:rsidR="00340F9C" w:rsidRPr="0093702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0F9C" w:rsidRPr="00937029">
        <w:rPr>
          <w:rFonts w:ascii="Times New Roman" w:eastAsia="Times New Roman" w:hAnsi="Times New Roman"/>
          <w:sz w:val="24"/>
          <w:szCs w:val="24"/>
        </w:rPr>
        <w:t>Иннокентьева</w:t>
      </w:r>
      <w:proofErr w:type="spellEnd"/>
      <w:r w:rsidR="00340F9C" w:rsidRPr="009370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40F9C" w:rsidRPr="00937029">
        <w:rPr>
          <w:rFonts w:ascii="Times New Roman" w:eastAsia="Times New Roman" w:hAnsi="Times New Roman"/>
          <w:sz w:val="24"/>
          <w:szCs w:val="24"/>
        </w:rPr>
        <w:t>Аделина</w:t>
      </w:r>
      <w:proofErr w:type="spellEnd"/>
      <w:r w:rsidR="00340F9C" w:rsidRPr="00937029">
        <w:rPr>
          <w:rFonts w:ascii="Times New Roman" w:eastAsia="Times New Roman" w:hAnsi="Times New Roman"/>
          <w:sz w:val="24"/>
          <w:szCs w:val="24"/>
        </w:rPr>
        <w:t>. Весной</w:t>
      </w:r>
      <w:r w:rsidR="00937029" w:rsidRPr="00937029">
        <w:rPr>
          <w:rFonts w:ascii="Times New Roman" w:eastAsia="Times New Roman" w:hAnsi="Times New Roman"/>
          <w:sz w:val="24"/>
          <w:szCs w:val="24"/>
        </w:rPr>
        <w:t xml:space="preserve"> </w:t>
      </w:r>
      <w:r w:rsidR="00340F9C" w:rsidRPr="00937029">
        <w:rPr>
          <w:rFonts w:ascii="Times New Roman" w:eastAsia="Times New Roman" w:hAnsi="Times New Roman"/>
          <w:sz w:val="24"/>
          <w:szCs w:val="24"/>
        </w:rPr>
        <w:t xml:space="preserve"> в дошкольную группу </w:t>
      </w:r>
      <w:r w:rsidR="003D3E48">
        <w:rPr>
          <w:rFonts w:ascii="Times New Roman" w:eastAsia="Times New Roman" w:hAnsi="Times New Roman"/>
          <w:sz w:val="24"/>
          <w:szCs w:val="24"/>
        </w:rPr>
        <w:t xml:space="preserve"> временно </w:t>
      </w:r>
      <w:proofErr w:type="gramStart"/>
      <w:r w:rsidR="003D3E48">
        <w:rPr>
          <w:rFonts w:ascii="Times New Roman" w:eastAsia="Times New Roman" w:hAnsi="Times New Roman"/>
          <w:sz w:val="24"/>
          <w:szCs w:val="24"/>
        </w:rPr>
        <w:t>зачислены</w:t>
      </w:r>
      <w:proofErr w:type="gramEnd"/>
      <w:r w:rsidR="00340F9C" w:rsidRPr="00937029">
        <w:rPr>
          <w:rFonts w:ascii="Times New Roman" w:eastAsia="Times New Roman" w:hAnsi="Times New Roman"/>
          <w:sz w:val="24"/>
          <w:szCs w:val="24"/>
        </w:rPr>
        <w:t xml:space="preserve"> Афанасьева </w:t>
      </w:r>
      <w:proofErr w:type="spellStart"/>
      <w:r w:rsidR="00340F9C" w:rsidRPr="00937029">
        <w:rPr>
          <w:rFonts w:ascii="Times New Roman" w:eastAsia="Times New Roman" w:hAnsi="Times New Roman"/>
          <w:sz w:val="24"/>
          <w:szCs w:val="24"/>
        </w:rPr>
        <w:t>Сайнаара</w:t>
      </w:r>
      <w:proofErr w:type="spellEnd"/>
      <w:r w:rsidR="00340F9C" w:rsidRPr="00937029">
        <w:rPr>
          <w:rFonts w:ascii="Times New Roman" w:eastAsia="Times New Roman" w:hAnsi="Times New Roman"/>
          <w:sz w:val="24"/>
          <w:szCs w:val="24"/>
        </w:rPr>
        <w:t>, Томская Диана.</w:t>
      </w:r>
      <w:r w:rsidRPr="00937029">
        <w:rPr>
          <w:rFonts w:ascii="Times New Roman" w:eastAsia="Times New Roman" w:hAnsi="Times New Roman"/>
          <w:sz w:val="24"/>
          <w:szCs w:val="24"/>
        </w:rPr>
        <w:t xml:space="preserve"> </w:t>
      </w:r>
      <w:r w:rsidR="00937029" w:rsidRPr="00937029">
        <w:rPr>
          <w:rFonts w:ascii="Times New Roman" w:eastAsia="Times New Roman" w:hAnsi="Times New Roman"/>
          <w:sz w:val="24"/>
          <w:szCs w:val="24"/>
        </w:rPr>
        <w:t>В</w:t>
      </w:r>
      <w:r w:rsidRPr="00937029">
        <w:rPr>
          <w:rFonts w:ascii="Times New Roman" w:eastAsia="Times New Roman" w:hAnsi="Times New Roman"/>
          <w:sz w:val="24"/>
          <w:szCs w:val="24"/>
        </w:rPr>
        <w:t xml:space="preserve"> период адаптации детей велась наблюдение за поведением детей во время игр, сна, общение с детьми и взрослыми. Родителям даны рекомендации в период адаптации ребенка.</w:t>
      </w:r>
    </w:p>
    <w:p w:rsidR="00EC4040" w:rsidRPr="00EC4040" w:rsidRDefault="00EC4040" w:rsidP="00EC404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4040">
        <w:rPr>
          <w:rFonts w:ascii="Times New Roman" w:hAnsi="Times New Roman"/>
          <w:b/>
          <w:sz w:val="24"/>
          <w:szCs w:val="24"/>
        </w:rPr>
        <w:t>Организация питания</w:t>
      </w:r>
    </w:p>
    <w:p w:rsidR="00EC4040" w:rsidRPr="00EC4040" w:rsidRDefault="00EC4040" w:rsidP="00EC404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040">
        <w:rPr>
          <w:rFonts w:ascii="Times New Roman" w:hAnsi="Times New Roman"/>
          <w:b/>
          <w:sz w:val="24"/>
          <w:szCs w:val="24"/>
        </w:rPr>
        <w:t xml:space="preserve">   </w:t>
      </w:r>
      <w:r w:rsidRPr="00EC4040">
        <w:rPr>
          <w:rFonts w:ascii="Times New Roman" w:hAnsi="Times New Roman"/>
          <w:sz w:val="24"/>
          <w:szCs w:val="24"/>
        </w:rPr>
        <w:t>Организация питания  в  Учреждении осуществляется Учреждением самостоятельно.</w:t>
      </w:r>
    </w:p>
    <w:p w:rsidR="00EC4040" w:rsidRPr="00EC4040" w:rsidRDefault="00EC4040" w:rsidP="00EC4040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EC4040">
        <w:rPr>
          <w:rFonts w:ascii="Times New Roman" w:hAnsi="Times New Roman"/>
          <w:sz w:val="24"/>
          <w:szCs w:val="24"/>
        </w:rPr>
        <w:t>Учреждение обеспечивает гарантированное сбалансированное  питание детей в соответствии с их возрастом и временем пребывания в Учреждении. Устанавливается четырехразовое питание детей (второй завтрак).</w:t>
      </w:r>
    </w:p>
    <w:p w:rsidR="00EC4040" w:rsidRPr="00EC4040" w:rsidRDefault="00EC4040" w:rsidP="00EC404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EC4040">
        <w:rPr>
          <w:rFonts w:ascii="Times New Roman" w:hAnsi="Times New Roman"/>
          <w:sz w:val="24"/>
          <w:szCs w:val="24"/>
        </w:rPr>
        <w:t>Здоровье детей невозможно обеспечить  без рационального питания, которое является необходимым условием их гармоничного роста, физического и нервно-психического развития, устойчивостью к действию инфекций и других неблагоприятных факторов окружающей среды. Основным принципом питания дошкольников должно служить максимальное разнообразие их пищевых рационов.</w:t>
      </w:r>
    </w:p>
    <w:p w:rsidR="00EC4040" w:rsidRPr="00EC4040" w:rsidRDefault="00EC4040" w:rsidP="00EC404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EC4040">
        <w:rPr>
          <w:rFonts w:ascii="Times New Roman" w:hAnsi="Times New Roman"/>
          <w:sz w:val="24"/>
          <w:szCs w:val="24"/>
        </w:rPr>
        <w:t xml:space="preserve">Поступление продуктов в учреждении осуществляется через сети государственных магазинов по строгой договоренности. Требуется сертификат на каждый вид поставляемых продуктов. </w:t>
      </w:r>
    </w:p>
    <w:p w:rsidR="00EC4040" w:rsidRPr="00EC4040" w:rsidRDefault="00EC4040" w:rsidP="00EC404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EC4040">
        <w:rPr>
          <w:rFonts w:ascii="Times New Roman" w:hAnsi="Times New Roman"/>
          <w:sz w:val="24"/>
          <w:szCs w:val="24"/>
        </w:rPr>
        <w:t>Все главные принципы организации питания в дошкольной группе реализованы в новом десятидневном меню.  Исполнение меню проводится в строгом соответствии с технологическими картами.</w:t>
      </w:r>
    </w:p>
    <w:p w:rsidR="00EC4040" w:rsidRPr="00EC4040" w:rsidRDefault="00EC4040" w:rsidP="00EC4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4040">
        <w:rPr>
          <w:rFonts w:ascii="Times New Roman" w:hAnsi="Times New Roman"/>
          <w:sz w:val="24"/>
          <w:szCs w:val="24"/>
          <w:lang w:eastAsia="ru-RU"/>
        </w:rPr>
        <w:t xml:space="preserve">Пищеблок учреждения соответствует всем санитарным и гигиеническим требованиям. В пищеблоке работает Иванова Варвара Николаевна, высококвалифицированный специалист 4 разряда, с большим опытом работы.   </w:t>
      </w:r>
    </w:p>
    <w:p w:rsidR="00F95739" w:rsidRDefault="00EC4040" w:rsidP="00EC4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C4040">
        <w:rPr>
          <w:rFonts w:ascii="Times New Roman" w:hAnsi="Times New Roman"/>
          <w:sz w:val="24"/>
          <w:szCs w:val="24"/>
          <w:lang w:eastAsia="ru-RU"/>
        </w:rPr>
        <w:lastRenderedPageBreak/>
        <w:t>Контроль за</w:t>
      </w:r>
      <w:proofErr w:type="gramEnd"/>
      <w:r w:rsidRPr="00EC4040">
        <w:rPr>
          <w:rFonts w:ascii="Times New Roman" w:hAnsi="Times New Roman"/>
          <w:sz w:val="24"/>
          <w:szCs w:val="24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</w:t>
      </w:r>
      <w:r w:rsidR="00F95739">
        <w:rPr>
          <w:rFonts w:ascii="Times New Roman" w:hAnsi="Times New Roman"/>
          <w:sz w:val="24"/>
          <w:szCs w:val="24"/>
          <w:lang w:eastAsia="ru-RU"/>
        </w:rPr>
        <w:t>инструктора по гигиеническому воспитанию Томской Валентине Васильевна.</w:t>
      </w:r>
    </w:p>
    <w:p w:rsidR="00EC4040" w:rsidRPr="00EC4040" w:rsidRDefault="00EC4040" w:rsidP="00EC4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4040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EC4040">
        <w:rPr>
          <w:rFonts w:ascii="Times New Roman" w:hAnsi="Times New Roman"/>
          <w:color w:val="000000"/>
          <w:sz w:val="24"/>
          <w:szCs w:val="24"/>
          <w:lang w:eastAsia="ru-RU"/>
        </w:rPr>
        <w:t>В детском питании используется только йодированная поварен</w:t>
      </w:r>
      <w:r w:rsidR="00F95739">
        <w:rPr>
          <w:rFonts w:ascii="Times New Roman" w:hAnsi="Times New Roman"/>
          <w:color w:val="000000"/>
          <w:sz w:val="24"/>
          <w:szCs w:val="24"/>
          <w:lang w:eastAsia="ru-RU"/>
        </w:rPr>
        <w:t>ная соль, соответствующая ГОСТу, «С» витаминизация в 3 блюдо.</w:t>
      </w:r>
      <w:r w:rsidRPr="00EC40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957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Каждый день в меню включены молочные продукты: молоко, творог, </w:t>
      </w:r>
      <w:proofErr w:type="spellStart"/>
      <w:r w:rsidR="00F95739">
        <w:rPr>
          <w:rFonts w:ascii="Times New Roman" w:hAnsi="Times New Roman"/>
          <w:color w:val="000000"/>
          <w:sz w:val="24"/>
          <w:szCs w:val="24"/>
          <w:lang w:eastAsia="ru-RU"/>
        </w:rPr>
        <w:t>сорат</w:t>
      </w:r>
      <w:proofErr w:type="spellEnd"/>
      <w:r w:rsidR="00F95739">
        <w:rPr>
          <w:rFonts w:ascii="Times New Roman" w:hAnsi="Times New Roman"/>
          <w:color w:val="000000"/>
          <w:sz w:val="24"/>
          <w:szCs w:val="24"/>
          <w:lang w:eastAsia="ru-RU"/>
        </w:rPr>
        <w:t>. Продукция  местного производства «</w:t>
      </w:r>
      <w:proofErr w:type="spellStart"/>
      <w:r w:rsidR="00F95739">
        <w:rPr>
          <w:rFonts w:ascii="Times New Roman" w:hAnsi="Times New Roman"/>
          <w:color w:val="000000"/>
          <w:sz w:val="24"/>
          <w:szCs w:val="24"/>
          <w:lang w:eastAsia="ru-RU"/>
        </w:rPr>
        <w:t>Сыа</w:t>
      </w:r>
      <w:proofErr w:type="spellEnd"/>
      <w:r w:rsidR="00F957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95739">
        <w:rPr>
          <w:rFonts w:ascii="Times New Roman" w:hAnsi="Times New Roman"/>
          <w:color w:val="000000"/>
          <w:sz w:val="24"/>
          <w:szCs w:val="24"/>
          <w:lang w:eastAsia="ru-RU"/>
        </w:rPr>
        <w:t>Булуу</w:t>
      </w:r>
      <w:proofErr w:type="spellEnd"/>
      <w:r w:rsidR="00F957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="00F95739"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proofErr w:type="gramStart"/>
      <w:r w:rsidR="00F95739">
        <w:rPr>
          <w:rFonts w:ascii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="00F95739">
        <w:rPr>
          <w:rFonts w:ascii="Times New Roman" w:hAnsi="Times New Roman"/>
          <w:color w:val="000000"/>
          <w:sz w:val="24"/>
          <w:szCs w:val="24"/>
          <w:lang w:eastAsia="ru-RU"/>
        </w:rPr>
        <w:t>илюйска</w:t>
      </w:r>
      <w:proofErr w:type="spellEnd"/>
      <w:r w:rsidR="00F957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EC40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Соблюдается и питьевой режим: дети пьют только кипяченую воду комнатной температуры. Качество привозимых продуктов и  приготовленных блюд контролируется </w:t>
      </w:r>
      <w:proofErr w:type="spellStart"/>
      <w:r w:rsidRPr="00EC4040">
        <w:rPr>
          <w:rFonts w:ascii="Times New Roman" w:hAnsi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EC40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комиссией. Денежные нормы на питание в Учреждении </w:t>
      </w:r>
    </w:p>
    <w:p w:rsidR="00EC4040" w:rsidRPr="00EC4040" w:rsidRDefault="00EC4040" w:rsidP="00EC4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40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устанавливаются в соответствии законодательством Российской Федерации, Республики Саха (Якутия) и нормативных актов органа местного самоуправления. - </w:t>
      </w:r>
    </w:p>
    <w:p w:rsidR="00340F9C" w:rsidRDefault="00EC4040" w:rsidP="00F95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40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F95739" w:rsidRPr="00937029" w:rsidRDefault="00F95739" w:rsidP="00F95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1690B" w:rsidRPr="0021690B" w:rsidRDefault="00EC4040" w:rsidP="0021690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21690B" w:rsidRPr="0021690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 предметно-развивающей среды, материальное оснащение</w:t>
      </w:r>
    </w:p>
    <w:p w:rsidR="0021690B" w:rsidRPr="0021690B" w:rsidRDefault="0021690B" w:rsidP="002169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90B">
        <w:rPr>
          <w:rFonts w:ascii="Times New Roman" w:eastAsia="Times New Roman" w:hAnsi="Times New Roman"/>
          <w:sz w:val="24"/>
          <w:szCs w:val="24"/>
          <w:lang w:eastAsia="ru-RU"/>
        </w:rPr>
        <w:t xml:space="preserve">   В здании находятся  методкабинет, медкабинет, комната для занятий с детьми, комната отдыха и изостудии, творчества, буфет, спальня. Создана предметно-развивающая среда для детей по возрасту.</w:t>
      </w:r>
    </w:p>
    <w:p w:rsidR="0021690B" w:rsidRDefault="0021690B" w:rsidP="002169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90B">
        <w:rPr>
          <w:rFonts w:ascii="Times New Roman" w:eastAsia="Times New Roman" w:hAnsi="Times New Roman"/>
          <w:sz w:val="24"/>
          <w:szCs w:val="24"/>
          <w:lang w:eastAsia="ru-RU"/>
        </w:rPr>
        <w:t>В детском саду проведён плановый косметический ремонт. Приобретены  детская мебель, мягкий инвентарь,  канцтовары.</w:t>
      </w:r>
    </w:p>
    <w:p w:rsidR="00F95739" w:rsidRPr="00F95739" w:rsidRDefault="00F95739" w:rsidP="00F957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739">
        <w:rPr>
          <w:rFonts w:ascii="Times New Roman" w:hAnsi="Times New Roman"/>
          <w:b/>
          <w:sz w:val="24"/>
          <w:szCs w:val="24"/>
        </w:rPr>
        <w:t>Работа с родителями</w:t>
      </w:r>
    </w:p>
    <w:p w:rsidR="00342474" w:rsidRDefault="00F95739" w:rsidP="00070E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739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>Сведения о семьях воспитанников ДОУ:</w:t>
      </w:r>
    </w:p>
    <w:p w:rsidR="00342474" w:rsidRDefault="00342474" w:rsidP="00F95739">
      <w:pPr>
        <w:spacing w:line="240" w:lineRule="auto"/>
        <w:ind w:left="42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84"/>
        <w:gridCol w:w="425"/>
        <w:gridCol w:w="425"/>
        <w:gridCol w:w="425"/>
        <w:gridCol w:w="567"/>
        <w:gridCol w:w="426"/>
        <w:gridCol w:w="425"/>
        <w:gridCol w:w="425"/>
        <w:gridCol w:w="567"/>
        <w:gridCol w:w="567"/>
        <w:gridCol w:w="425"/>
        <w:gridCol w:w="709"/>
        <w:gridCol w:w="567"/>
        <w:gridCol w:w="851"/>
        <w:gridCol w:w="567"/>
        <w:gridCol w:w="850"/>
        <w:gridCol w:w="992"/>
      </w:tblGrid>
      <w:tr w:rsidR="008606E6" w:rsidRPr="00D476EE" w:rsidTr="008606E6">
        <w:trPr>
          <w:cantSplit/>
          <w:trHeight w:val="1651"/>
        </w:trPr>
        <w:tc>
          <w:tcPr>
            <w:tcW w:w="568" w:type="dxa"/>
            <w:textDirection w:val="btLr"/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Кол-во</w:t>
            </w:r>
          </w:p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детей</w:t>
            </w:r>
          </w:p>
        </w:tc>
        <w:tc>
          <w:tcPr>
            <w:tcW w:w="284" w:type="dxa"/>
            <w:textDirection w:val="btLr"/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Из них мальчиков</w:t>
            </w:r>
          </w:p>
        </w:tc>
        <w:tc>
          <w:tcPr>
            <w:tcW w:w="425" w:type="dxa"/>
            <w:textDirection w:val="btLr"/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Из них девочек</w:t>
            </w:r>
          </w:p>
        </w:tc>
        <w:tc>
          <w:tcPr>
            <w:tcW w:w="425" w:type="dxa"/>
            <w:textDirection w:val="btLr"/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Кол</w:t>
            </w:r>
            <w:proofErr w:type="gramStart"/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proofErr w:type="gramEnd"/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емей</w:t>
            </w:r>
          </w:p>
        </w:tc>
        <w:tc>
          <w:tcPr>
            <w:tcW w:w="425" w:type="dxa"/>
            <w:textDirection w:val="btLr"/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Неполных семей</w:t>
            </w:r>
          </w:p>
        </w:tc>
        <w:tc>
          <w:tcPr>
            <w:tcW w:w="567" w:type="dxa"/>
            <w:textDirection w:val="btLr"/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Семей с одним ребенком</w:t>
            </w:r>
          </w:p>
        </w:tc>
        <w:tc>
          <w:tcPr>
            <w:tcW w:w="426" w:type="dxa"/>
            <w:textDirection w:val="btLr"/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Семей с 2 детьми</w:t>
            </w:r>
          </w:p>
        </w:tc>
        <w:tc>
          <w:tcPr>
            <w:tcW w:w="425" w:type="dxa"/>
            <w:textDirection w:val="btLr"/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многодетные</w:t>
            </w:r>
          </w:p>
        </w:tc>
        <w:tc>
          <w:tcPr>
            <w:tcW w:w="425" w:type="dxa"/>
            <w:textDirection w:val="btLr"/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Работающих матерей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Неработающих матерей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Неработающий</w:t>
            </w:r>
            <w:proofErr w:type="gramEnd"/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 xml:space="preserve"> отцов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Родители студенты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476EE" w:rsidRPr="00D476EE" w:rsidRDefault="008606E6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Матерей со </w:t>
            </w:r>
            <w:r w:rsidR="00D476EE" w:rsidRPr="00D476EE">
              <w:rPr>
                <w:rFonts w:ascii="Times New Roman" w:eastAsia="Times New Roman" w:hAnsi="Times New Roman"/>
                <w:sz w:val="18"/>
                <w:szCs w:val="18"/>
              </w:rPr>
              <w:t>средним, средне специальным образованием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 xml:space="preserve">Матерей с </w:t>
            </w:r>
            <w:proofErr w:type="gramStart"/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высшим</w:t>
            </w:r>
            <w:proofErr w:type="gramEnd"/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 xml:space="preserve"> обр.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 xml:space="preserve">Отцов со </w:t>
            </w:r>
            <w:proofErr w:type="spellStart"/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среднис</w:t>
            </w:r>
            <w:proofErr w:type="spellEnd"/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 xml:space="preserve">, средне </w:t>
            </w:r>
            <w:proofErr w:type="spellStart"/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спец</w:t>
            </w:r>
            <w:proofErr w:type="gramStart"/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.о</w:t>
            </w:r>
            <w:proofErr w:type="gramEnd"/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бразованием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 xml:space="preserve">Отцов с </w:t>
            </w:r>
            <w:proofErr w:type="gramStart"/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высшим</w:t>
            </w:r>
            <w:proofErr w:type="gramEnd"/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 xml:space="preserve"> образ.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Семей проживающих отдельно</w:t>
            </w:r>
          </w:p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476EE">
              <w:rPr>
                <w:rFonts w:ascii="Times New Roman" w:eastAsia="Times New Roman" w:hAnsi="Times New Roman"/>
                <w:sz w:val="18"/>
                <w:szCs w:val="18"/>
              </w:rPr>
              <w:t>Семей проживающих с родителями жены и мужа</w:t>
            </w:r>
          </w:p>
        </w:tc>
      </w:tr>
      <w:tr w:rsidR="008606E6" w:rsidRPr="00D476EE" w:rsidTr="008606E6">
        <w:trPr>
          <w:trHeight w:val="647"/>
        </w:trPr>
        <w:tc>
          <w:tcPr>
            <w:tcW w:w="568" w:type="dxa"/>
          </w:tcPr>
          <w:p w:rsidR="00D476EE" w:rsidRPr="00D476EE" w:rsidRDefault="00D476EE" w:rsidP="00F95739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76EE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4" w:type="dxa"/>
          </w:tcPr>
          <w:p w:rsidR="00D476EE" w:rsidRPr="00D476EE" w:rsidRDefault="00D476EE" w:rsidP="00F95739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D476EE" w:rsidRPr="00D476EE" w:rsidRDefault="00D476EE" w:rsidP="00F95739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D476EE" w:rsidRPr="00D476EE" w:rsidRDefault="00D476EE" w:rsidP="00F95739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D476EE" w:rsidRPr="00D476EE" w:rsidRDefault="00D476EE" w:rsidP="00F95739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476EE" w:rsidRPr="00D476EE" w:rsidRDefault="00D476EE" w:rsidP="00070EBF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070EBF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D476EE" w:rsidRPr="00D476EE" w:rsidRDefault="00D476EE" w:rsidP="00F95739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D476EE" w:rsidRPr="00D476EE" w:rsidRDefault="00070EBF" w:rsidP="00F95739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D476EE" w:rsidRPr="00D476EE" w:rsidRDefault="00D476EE" w:rsidP="00070EBF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070EB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76EE" w:rsidRPr="00D476EE" w:rsidRDefault="00D476EE" w:rsidP="00F95739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76EE" w:rsidRPr="00D476EE" w:rsidRDefault="00D476EE" w:rsidP="00F95739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76EE" w:rsidRPr="00D476EE" w:rsidRDefault="00D476EE" w:rsidP="00F95739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476EE" w:rsidRPr="00D476EE" w:rsidRDefault="00D476EE" w:rsidP="008606E6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8606E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76EE" w:rsidRPr="00D476EE" w:rsidRDefault="00D476EE" w:rsidP="00F95739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476EE" w:rsidRPr="00D476EE" w:rsidRDefault="00D476EE" w:rsidP="00D476EE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76EE" w:rsidRPr="00D476EE" w:rsidRDefault="00D476EE" w:rsidP="00F95739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476EE" w:rsidRPr="00D476EE" w:rsidRDefault="00D476EE" w:rsidP="00F95739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76EE" w:rsidRPr="00D476EE" w:rsidRDefault="00D476EE" w:rsidP="00F95739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</w:tr>
    </w:tbl>
    <w:p w:rsidR="001C1A32" w:rsidRDefault="001C1A32" w:rsidP="00F95739">
      <w:pPr>
        <w:spacing w:line="240" w:lineRule="auto"/>
        <w:ind w:left="42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Каждый год для родителей проводится </w:t>
      </w:r>
      <w:r w:rsidRPr="001C1A32">
        <w:rPr>
          <w:rFonts w:ascii="Times New Roman" w:eastAsia="Times New Roman" w:hAnsi="Times New Roman"/>
          <w:sz w:val="24"/>
          <w:szCs w:val="24"/>
          <w:lang w:eastAsia="ru-RU"/>
        </w:rPr>
        <w:t xml:space="preserve"> анкетировани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на тему «Удовлетворенность</w:t>
      </w:r>
    </w:p>
    <w:p w:rsidR="00342474" w:rsidRPr="001C1A32" w:rsidRDefault="001C1A32" w:rsidP="001C1A32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работой ОУ</w:t>
      </w:r>
      <w:r w:rsidR="00A70FCF">
        <w:rPr>
          <w:rFonts w:ascii="Times New Roman" w:eastAsia="Times New Roman" w:hAnsi="Times New Roman"/>
          <w:sz w:val="24"/>
          <w:szCs w:val="24"/>
          <w:lang w:eastAsia="ru-RU"/>
        </w:rPr>
        <w:t xml:space="preserve"> и качеством предоставляемых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70FC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01F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477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801F8C">
        <w:rPr>
          <w:rFonts w:ascii="Times New Roman" w:eastAsia="Times New Roman" w:hAnsi="Times New Roman"/>
          <w:sz w:val="24"/>
          <w:szCs w:val="24"/>
          <w:lang w:eastAsia="ru-RU"/>
        </w:rPr>
        <w:t>езультатом  анкетирования  была выявлена степень удовлетворенности  работой  учреждения. В целом, по мнению родителей (законных представителей), дошколь</w:t>
      </w:r>
      <w:r w:rsidR="009F477D">
        <w:rPr>
          <w:rFonts w:ascii="Times New Roman" w:eastAsia="Times New Roman" w:hAnsi="Times New Roman"/>
          <w:sz w:val="24"/>
          <w:szCs w:val="24"/>
          <w:lang w:eastAsia="ru-RU"/>
        </w:rPr>
        <w:t>ная организация полностью удовле</w:t>
      </w:r>
      <w:r w:rsidR="00801F8C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творяет их запрос.  </w:t>
      </w:r>
    </w:p>
    <w:p w:rsidR="00F95739" w:rsidRDefault="00F95739" w:rsidP="0034247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73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Start"/>
      <w:r w:rsidRPr="00F95739">
        <w:rPr>
          <w:rFonts w:ascii="Times New Roman" w:eastAsia="Times New Roman" w:hAnsi="Times New Roman"/>
          <w:sz w:val="24"/>
          <w:szCs w:val="24"/>
          <w:lang w:eastAsia="ru-RU"/>
        </w:rPr>
        <w:t>Контингент родителей дошкольной группы неоднороден по составу, целям, приоритетам в воспитании детей и в большинстве своем  готовы к сотрудничеству с педагогами.</w:t>
      </w:r>
      <w:proofErr w:type="gramEnd"/>
    </w:p>
    <w:p w:rsidR="00F95739" w:rsidRPr="00F95739" w:rsidRDefault="00F95739" w:rsidP="00CA2C5D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739">
        <w:rPr>
          <w:rFonts w:ascii="Times New Roman" w:eastAsia="Times New Roman" w:hAnsi="Times New Roman"/>
          <w:sz w:val="24"/>
          <w:szCs w:val="24"/>
          <w:lang w:eastAsia="ru-RU"/>
        </w:rPr>
        <w:t xml:space="preserve">  Преобладающий язык в семьях – якутский. </w:t>
      </w:r>
    </w:p>
    <w:p w:rsidR="00F95739" w:rsidRPr="00F95739" w:rsidRDefault="00F95739" w:rsidP="00F95739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F95739">
        <w:rPr>
          <w:rFonts w:ascii="Times New Roman" w:hAnsi="Times New Roman"/>
          <w:sz w:val="24"/>
          <w:szCs w:val="24"/>
        </w:rPr>
        <w:t xml:space="preserve">Большая работа проведена  с родителями. Воспитателями проведены различные встречи с родителями по вопросам педагогики,  воспитания и оздоровления детей дошкольного возраста. В  группе  проведены различные мероприятия, где родители совместно с детьми принимали активное участие в соревнованиях, конкурсах. Удовлетворенность родителей качествами предоставляемых услуг </w:t>
      </w:r>
      <w:r w:rsidRPr="00F95739">
        <w:rPr>
          <w:rFonts w:ascii="Times New Roman" w:hAnsi="Times New Roman"/>
          <w:color w:val="FF0000"/>
          <w:sz w:val="24"/>
          <w:szCs w:val="24"/>
        </w:rPr>
        <w:t>100%.</w:t>
      </w:r>
    </w:p>
    <w:p w:rsidR="00F95739" w:rsidRPr="00F95739" w:rsidRDefault="009F477D" w:rsidP="00642D43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ОУ а</w:t>
      </w:r>
      <w:r w:rsidR="00F95739" w:rsidRPr="00F95739">
        <w:rPr>
          <w:rFonts w:ascii="Times New Roman" w:hAnsi="Times New Roman"/>
          <w:sz w:val="24"/>
          <w:szCs w:val="24"/>
        </w:rPr>
        <w:t>ктивн</w:t>
      </w:r>
      <w:r>
        <w:rPr>
          <w:rFonts w:ascii="Times New Roman" w:hAnsi="Times New Roman"/>
          <w:sz w:val="24"/>
          <w:szCs w:val="24"/>
        </w:rPr>
        <w:t xml:space="preserve">ые участники </w:t>
      </w:r>
      <w:r w:rsidR="00F95739" w:rsidRPr="00F95739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создании и </w:t>
      </w:r>
      <w:r w:rsidR="00F95739" w:rsidRPr="00F95739">
        <w:rPr>
          <w:rFonts w:ascii="Times New Roman" w:hAnsi="Times New Roman"/>
          <w:sz w:val="24"/>
          <w:szCs w:val="24"/>
        </w:rPr>
        <w:t>обновлении предметно-разв</w:t>
      </w:r>
      <w:r w:rsidR="009B401B">
        <w:rPr>
          <w:rFonts w:ascii="Times New Roman" w:hAnsi="Times New Roman"/>
          <w:sz w:val="24"/>
          <w:szCs w:val="24"/>
        </w:rPr>
        <w:t xml:space="preserve">ивающей среды, </w:t>
      </w:r>
      <w:r w:rsidR="00F95739" w:rsidRPr="00F95739">
        <w:rPr>
          <w:rFonts w:ascii="Times New Roman" w:hAnsi="Times New Roman"/>
          <w:sz w:val="24"/>
          <w:szCs w:val="24"/>
        </w:rPr>
        <w:t xml:space="preserve"> игровой площадки</w:t>
      </w:r>
      <w:r w:rsidR="009B401B" w:rsidRPr="009B40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B401B" w:rsidRPr="00F95739">
        <w:rPr>
          <w:rFonts w:ascii="Times New Roman" w:hAnsi="Times New Roman"/>
          <w:sz w:val="24"/>
          <w:szCs w:val="24"/>
        </w:rPr>
        <w:t>по</w:t>
      </w:r>
      <w:proofErr w:type="gramEnd"/>
      <w:r w:rsidR="009B401B" w:rsidRPr="00F95739">
        <w:rPr>
          <w:rFonts w:ascii="Times New Roman" w:hAnsi="Times New Roman"/>
          <w:sz w:val="24"/>
          <w:szCs w:val="24"/>
        </w:rPr>
        <w:t xml:space="preserve"> требовании ФГОС</w:t>
      </w:r>
      <w:r w:rsidR="00F95739" w:rsidRPr="00F95739">
        <w:rPr>
          <w:rFonts w:ascii="Times New Roman" w:hAnsi="Times New Roman"/>
          <w:sz w:val="24"/>
          <w:szCs w:val="24"/>
        </w:rPr>
        <w:t>.</w:t>
      </w:r>
      <w:r w:rsidR="009B401B">
        <w:rPr>
          <w:rFonts w:ascii="Times New Roman" w:hAnsi="Times New Roman"/>
          <w:sz w:val="24"/>
          <w:szCs w:val="24"/>
        </w:rPr>
        <w:t xml:space="preserve"> </w:t>
      </w:r>
      <w:r w:rsidR="00642D43">
        <w:rPr>
          <w:rFonts w:ascii="Times New Roman" w:hAnsi="Times New Roman"/>
          <w:sz w:val="24"/>
          <w:szCs w:val="24"/>
        </w:rPr>
        <w:t xml:space="preserve"> В течение года педагогами даны задания различной формы.  </w:t>
      </w:r>
      <w:r w:rsidR="00F95739" w:rsidRPr="00F95739"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="00642D43">
        <w:rPr>
          <w:rFonts w:ascii="Times New Roman" w:eastAsia="Times New Roman" w:hAnsi="Times New Roman"/>
          <w:sz w:val="24"/>
          <w:szCs w:val="24"/>
          <w:lang w:eastAsia="ru-RU"/>
        </w:rPr>
        <w:t xml:space="preserve">Самые активные родители дошкольной </w:t>
      </w:r>
      <w:proofErr w:type="gramStart"/>
      <w:r w:rsidR="00642D43">
        <w:rPr>
          <w:rFonts w:ascii="Times New Roman" w:eastAsia="Times New Roman" w:hAnsi="Times New Roman"/>
          <w:sz w:val="24"/>
          <w:szCs w:val="24"/>
          <w:lang w:eastAsia="ru-RU"/>
        </w:rPr>
        <w:t>группы</w:t>
      </w:r>
      <w:proofErr w:type="gramEnd"/>
      <w:r w:rsidR="00642D43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которые добросовестно относятся в жизни и деятельности группы это: семья </w:t>
      </w:r>
      <w:proofErr w:type="spellStart"/>
      <w:r w:rsidR="00642D43">
        <w:rPr>
          <w:rFonts w:ascii="Times New Roman" w:eastAsia="Times New Roman" w:hAnsi="Times New Roman"/>
          <w:sz w:val="24"/>
          <w:szCs w:val="24"/>
          <w:lang w:eastAsia="ru-RU"/>
        </w:rPr>
        <w:t>Сайыына</w:t>
      </w:r>
      <w:proofErr w:type="spellEnd"/>
      <w:r w:rsidR="00642D43">
        <w:rPr>
          <w:rFonts w:ascii="Times New Roman" w:eastAsia="Times New Roman" w:hAnsi="Times New Roman"/>
          <w:sz w:val="24"/>
          <w:szCs w:val="24"/>
          <w:lang w:eastAsia="ru-RU"/>
        </w:rPr>
        <w:t xml:space="preserve">, Виталий Лыткины, Инна, Юрий </w:t>
      </w:r>
      <w:proofErr w:type="spellStart"/>
      <w:r w:rsidR="00642D43">
        <w:rPr>
          <w:rFonts w:ascii="Times New Roman" w:eastAsia="Times New Roman" w:hAnsi="Times New Roman"/>
          <w:sz w:val="24"/>
          <w:szCs w:val="24"/>
          <w:lang w:eastAsia="ru-RU"/>
        </w:rPr>
        <w:t>Орлосовы</w:t>
      </w:r>
      <w:proofErr w:type="spellEnd"/>
      <w:r w:rsidR="00642D43">
        <w:rPr>
          <w:rFonts w:ascii="Times New Roman" w:eastAsia="Times New Roman" w:hAnsi="Times New Roman"/>
          <w:sz w:val="24"/>
          <w:szCs w:val="24"/>
          <w:lang w:eastAsia="ru-RU"/>
        </w:rPr>
        <w:t xml:space="preserve">, Вилена, Геннадий Томские, Анастасия, Антон </w:t>
      </w:r>
      <w:proofErr w:type="spellStart"/>
      <w:r w:rsidR="00642D4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Дедюкины</w:t>
      </w:r>
      <w:proofErr w:type="spellEnd"/>
      <w:r w:rsidR="00642D4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70FCF">
        <w:rPr>
          <w:rFonts w:ascii="Times New Roman" w:eastAsia="Times New Roman" w:hAnsi="Times New Roman"/>
          <w:sz w:val="24"/>
          <w:szCs w:val="24"/>
          <w:lang w:eastAsia="ru-RU"/>
        </w:rPr>
        <w:t>Осипова Екатерина Николаевна,</w:t>
      </w:r>
      <w:r w:rsidR="009B40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70FCF">
        <w:rPr>
          <w:rFonts w:ascii="Times New Roman" w:eastAsia="Times New Roman" w:hAnsi="Times New Roman"/>
          <w:sz w:val="24"/>
          <w:szCs w:val="24"/>
          <w:lang w:eastAsia="ru-RU"/>
        </w:rPr>
        <w:t>Протопопова</w:t>
      </w:r>
      <w:proofErr w:type="spellEnd"/>
      <w:r w:rsidR="00A70FCF">
        <w:rPr>
          <w:rFonts w:ascii="Times New Roman" w:eastAsia="Times New Roman" w:hAnsi="Times New Roman"/>
          <w:sz w:val="24"/>
          <w:szCs w:val="24"/>
          <w:lang w:eastAsia="ru-RU"/>
        </w:rPr>
        <w:t xml:space="preserve"> Вера Сергеевна, Томская Оксана </w:t>
      </w:r>
      <w:proofErr w:type="spellStart"/>
      <w:r w:rsidR="00A70FCF">
        <w:rPr>
          <w:rFonts w:ascii="Times New Roman" w:eastAsia="Times New Roman" w:hAnsi="Times New Roman"/>
          <w:sz w:val="24"/>
          <w:szCs w:val="24"/>
          <w:lang w:eastAsia="ru-RU"/>
        </w:rPr>
        <w:t>Диамидовна</w:t>
      </w:r>
      <w:proofErr w:type="spellEnd"/>
      <w:r w:rsidR="00A70FC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42D4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3424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2D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:rsidR="00933D67" w:rsidRDefault="00F95739" w:rsidP="00F95739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95739">
        <w:rPr>
          <w:rFonts w:ascii="Times New Roman" w:eastAsiaTheme="minorHAnsi" w:hAnsi="Times New Roman"/>
          <w:sz w:val="24"/>
          <w:szCs w:val="24"/>
        </w:rPr>
        <w:t>В течение всего года воспитанники д</w:t>
      </w:r>
      <w:r w:rsidR="001A71A7">
        <w:rPr>
          <w:rFonts w:ascii="Times New Roman" w:eastAsiaTheme="minorHAnsi" w:hAnsi="Times New Roman"/>
          <w:sz w:val="24"/>
          <w:szCs w:val="24"/>
        </w:rPr>
        <w:t>ошкольной группы</w:t>
      </w:r>
      <w:r w:rsidRPr="00F95739">
        <w:rPr>
          <w:rFonts w:ascii="Times New Roman" w:eastAsiaTheme="minorHAnsi" w:hAnsi="Times New Roman"/>
          <w:sz w:val="24"/>
          <w:szCs w:val="24"/>
        </w:rPr>
        <w:t xml:space="preserve"> и их родители были вовлечены в интересные, массовые и творческие дела и стали участниками: Дней открытых дверей, дней здоровья, мероприятия ко дню Матери, праздника Осени,  Новогоднего утренника, мероприятий ко  дню семьи, мероприятия по комплексно-тематическим планированиям</w:t>
      </w:r>
      <w:r w:rsidR="009B401B">
        <w:rPr>
          <w:rFonts w:ascii="Times New Roman" w:eastAsiaTheme="minorHAnsi" w:hAnsi="Times New Roman"/>
          <w:sz w:val="24"/>
          <w:szCs w:val="24"/>
        </w:rPr>
        <w:t>, где родители вместе с ребенком приняли к кратковременным проектам и защитили.</w:t>
      </w:r>
      <w:r w:rsidRPr="00F95739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7418CE" w:rsidRDefault="00933D67" w:rsidP="00F95739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</w:t>
      </w:r>
    </w:p>
    <w:p w:rsidR="00933D67" w:rsidRDefault="00933D67" w:rsidP="007418CE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933D67">
        <w:rPr>
          <w:rFonts w:ascii="Times New Roman" w:eastAsiaTheme="minorHAnsi" w:hAnsi="Times New Roman"/>
          <w:b/>
          <w:sz w:val="24"/>
          <w:szCs w:val="24"/>
        </w:rPr>
        <w:t>Достижения воспитанников:</w:t>
      </w:r>
    </w:p>
    <w:p w:rsidR="007418CE" w:rsidRPr="00F95739" w:rsidRDefault="007418CE" w:rsidP="007418CE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95739">
        <w:rPr>
          <w:rFonts w:ascii="Times New Roman" w:eastAsiaTheme="minorHAnsi" w:hAnsi="Times New Roman"/>
          <w:sz w:val="24"/>
          <w:szCs w:val="24"/>
        </w:rPr>
        <w:t>Воспитанники активно участвовали в мероприятиях села и улу</w:t>
      </w:r>
      <w:r>
        <w:rPr>
          <w:rFonts w:ascii="Times New Roman" w:eastAsiaTheme="minorHAnsi" w:hAnsi="Times New Roman"/>
          <w:sz w:val="24"/>
          <w:szCs w:val="24"/>
        </w:rPr>
        <w:t>са, получили дипломы, сертификаты:</w:t>
      </w:r>
    </w:p>
    <w:p w:rsidR="00933D67" w:rsidRDefault="007418CE" w:rsidP="007418CE">
      <w:pPr>
        <w:pStyle w:val="a4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Theme="minorHAnsi" w:hAnsi="Times New Roman"/>
          <w:sz w:val="24"/>
          <w:szCs w:val="24"/>
        </w:rPr>
      </w:pPr>
      <w:r w:rsidRPr="007418CE">
        <w:rPr>
          <w:rFonts w:ascii="Times New Roman" w:eastAsiaTheme="minorHAnsi" w:hAnsi="Times New Roman"/>
          <w:sz w:val="24"/>
          <w:szCs w:val="24"/>
        </w:rPr>
        <w:t xml:space="preserve">Диплом </w:t>
      </w:r>
      <w:r>
        <w:rPr>
          <w:rFonts w:ascii="Times New Roman" w:eastAsiaTheme="minorHAnsi" w:hAnsi="Times New Roman"/>
          <w:sz w:val="24"/>
          <w:szCs w:val="24"/>
        </w:rPr>
        <w:t>2 степени в фестивале «Бриллиантовые нотки»</w:t>
      </w:r>
    </w:p>
    <w:p w:rsidR="007418CE" w:rsidRDefault="007418CE" w:rsidP="007418CE">
      <w:pPr>
        <w:pStyle w:val="a4"/>
        <w:spacing w:after="0" w:line="240" w:lineRule="auto"/>
        <w:ind w:left="36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Участники: Павлов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Эрсан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Томская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Наина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Семенов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Ариан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Дедюкина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Айыллаана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Орлосова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Сайнаара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Семенов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Ариан</w:t>
      </w:r>
      <w:proofErr w:type="spellEnd"/>
      <w:r>
        <w:rPr>
          <w:rFonts w:ascii="Times New Roman" w:eastAsiaTheme="minorHAnsi" w:hAnsi="Times New Roman"/>
          <w:sz w:val="24"/>
          <w:szCs w:val="24"/>
        </w:rPr>
        <w:t>, Плешков Сергей;</w:t>
      </w:r>
    </w:p>
    <w:p w:rsidR="007418CE" w:rsidRDefault="007418CE" w:rsidP="007418CE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Лауреат 3 степени  в улусном  конкурсе на песни мелодиста Валерия Егорова «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Ырыа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кустуга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>»;</w:t>
      </w:r>
    </w:p>
    <w:p w:rsidR="007418CE" w:rsidRDefault="007418CE" w:rsidP="007418CE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Диплом 1 степени в улусном вокальном конкурсе «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Дуораан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2018»;</w:t>
      </w:r>
    </w:p>
    <w:p w:rsidR="007418CE" w:rsidRDefault="007418CE" w:rsidP="007418CE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 место </w:t>
      </w:r>
      <w:r w:rsidR="00BA2C14">
        <w:rPr>
          <w:rFonts w:ascii="Times New Roman" w:eastAsiaTheme="minorHAnsi" w:hAnsi="Times New Roman"/>
          <w:sz w:val="24"/>
          <w:szCs w:val="24"/>
        </w:rPr>
        <w:t>в улусном конкурсе акции «Подкорми птиц » в номинации «Птичья столовая»</w:t>
      </w:r>
    </w:p>
    <w:p w:rsidR="007418CE" w:rsidRPr="007418CE" w:rsidRDefault="007418CE" w:rsidP="007418CE">
      <w:pPr>
        <w:pStyle w:val="a4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:rsidR="00933D67" w:rsidRPr="00933D67" w:rsidRDefault="00933D67" w:rsidP="00F95739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933D67" w:rsidRDefault="00933D67" w:rsidP="00F95739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F95739" w:rsidRPr="00F95739" w:rsidRDefault="00F95739" w:rsidP="00F95739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21690B" w:rsidRPr="0021690B" w:rsidRDefault="009F477D" w:rsidP="0021690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EC40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21690B" w:rsidRPr="0021690B">
        <w:rPr>
          <w:rFonts w:ascii="Times New Roman" w:eastAsia="Times New Roman" w:hAnsi="Times New Roman"/>
          <w:b/>
          <w:sz w:val="24"/>
          <w:szCs w:val="24"/>
          <w:lang w:eastAsia="ru-RU"/>
        </w:rPr>
        <w:t>Решены следующие задачи:</w:t>
      </w:r>
    </w:p>
    <w:p w:rsidR="0021690B" w:rsidRPr="0021690B" w:rsidRDefault="0021690B" w:rsidP="002169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90B">
        <w:rPr>
          <w:rFonts w:ascii="Times New Roman" w:eastAsia="Times New Roman" w:hAnsi="Times New Roman"/>
          <w:sz w:val="24"/>
          <w:szCs w:val="24"/>
          <w:lang w:eastAsia="ru-RU"/>
        </w:rPr>
        <w:t xml:space="preserve"> 1.  Активизированы   усилия  педагогов детского сада по повышению роли семьи,  вовлечению родителей в </w:t>
      </w:r>
      <w:proofErr w:type="spellStart"/>
      <w:r w:rsidRPr="0021690B">
        <w:rPr>
          <w:rFonts w:ascii="Times New Roman" w:eastAsia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21690B">
        <w:rPr>
          <w:rFonts w:ascii="Times New Roman" w:eastAsia="Times New Roman" w:hAnsi="Times New Roman"/>
          <w:sz w:val="24"/>
          <w:szCs w:val="24"/>
          <w:lang w:eastAsia="ru-RU"/>
        </w:rPr>
        <w:t>-образовательный процесс</w:t>
      </w:r>
    </w:p>
    <w:p w:rsidR="0021690B" w:rsidRPr="0021690B" w:rsidRDefault="0021690B" w:rsidP="0021690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690B">
        <w:rPr>
          <w:rFonts w:ascii="Times New Roman" w:eastAsia="Times New Roman" w:hAnsi="Times New Roman"/>
          <w:b/>
          <w:sz w:val="24"/>
          <w:szCs w:val="24"/>
          <w:lang w:eastAsia="ru-RU"/>
        </w:rPr>
        <w:t>8. Финансовые ресурсы МБДОУ и их использование</w:t>
      </w:r>
    </w:p>
    <w:p w:rsidR="0021690B" w:rsidRPr="0021690B" w:rsidRDefault="0021690B" w:rsidP="0021690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710"/>
        <w:gridCol w:w="3076"/>
        <w:gridCol w:w="3100"/>
      </w:tblGrid>
      <w:tr w:rsidR="0021690B" w:rsidRPr="0021690B" w:rsidTr="003D3E48">
        <w:tc>
          <w:tcPr>
            <w:tcW w:w="459" w:type="dxa"/>
          </w:tcPr>
          <w:p w:rsidR="0021690B" w:rsidRPr="0021690B" w:rsidRDefault="0021690B" w:rsidP="0021690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69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10" w:type="dxa"/>
          </w:tcPr>
          <w:p w:rsidR="0021690B" w:rsidRPr="0021690B" w:rsidRDefault="0021690B" w:rsidP="0021690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69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3076" w:type="dxa"/>
          </w:tcPr>
          <w:p w:rsidR="0021690B" w:rsidRPr="0021690B" w:rsidRDefault="0021690B" w:rsidP="0021690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69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3100" w:type="dxa"/>
          </w:tcPr>
          <w:p w:rsidR="0021690B" w:rsidRPr="0021690B" w:rsidRDefault="0021690B" w:rsidP="0021690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69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2011г.</w:t>
            </w:r>
          </w:p>
        </w:tc>
      </w:tr>
      <w:tr w:rsidR="0021690B" w:rsidRPr="0021690B" w:rsidTr="003D3E48">
        <w:tc>
          <w:tcPr>
            <w:tcW w:w="459" w:type="dxa"/>
          </w:tcPr>
          <w:p w:rsidR="0021690B" w:rsidRPr="0021690B" w:rsidRDefault="0021690B" w:rsidP="002169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10" w:type="dxa"/>
          </w:tcPr>
          <w:p w:rsidR="0021690B" w:rsidRPr="0021690B" w:rsidRDefault="0021690B" w:rsidP="002169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Бюджетное финансирование</w:t>
            </w:r>
          </w:p>
        </w:tc>
        <w:tc>
          <w:tcPr>
            <w:tcW w:w="3076" w:type="dxa"/>
          </w:tcPr>
          <w:p w:rsidR="0021690B" w:rsidRPr="0021690B" w:rsidRDefault="0021690B" w:rsidP="002169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:rsidR="0021690B" w:rsidRPr="0021690B" w:rsidRDefault="0021690B" w:rsidP="002169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690B" w:rsidRPr="0021690B" w:rsidTr="003D3E48">
        <w:tc>
          <w:tcPr>
            <w:tcW w:w="459" w:type="dxa"/>
          </w:tcPr>
          <w:p w:rsidR="0021690B" w:rsidRPr="0021690B" w:rsidRDefault="0021690B" w:rsidP="002169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10" w:type="dxa"/>
          </w:tcPr>
          <w:p w:rsidR="0021690B" w:rsidRPr="0021690B" w:rsidRDefault="0021690B" w:rsidP="002169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076" w:type="dxa"/>
          </w:tcPr>
          <w:p w:rsidR="0021690B" w:rsidRPr="0021690B" w:rsidRDefault="0021690B" w:rsidP="002169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:rsidR="0021690B" w:rsidRPr="0021690B" w:rsidRDefault="0021690B" w:rsidP="002169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690B" w:rsidRPr="0021690B" w:rsidTr="003D3E48">
        <w:tc>
          <w:tcPr>
            <w:tcW w:w="459" w:type="dxa"/>
          </w:tcPr>
          <w:p w:rsidR="0021690B" w:rsidRPr="0021690B" w:rsidRDefault="0021690B" w:rsidP="002169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10" w:type="dxa"/>
          </w:tcPr>
          <w:p w:rsidR="0021690B" w:rsidRPr="0021690B" w:rsidRDefault="0021690B" w:rsidP="002169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на 1 ребенка</w:t>
            </w:r>
          </w:p>
        </w:tc>
        <w:tc>
          <w:tcPr>
            <w:tcW w:w="3076" w:type="dxa"/>
          </w:tcPr>
          <w:p w:rsidR="0021690B" w:rsidRPr="0021690B" w:rsidRDefault="0021690B" w:rsidP="002169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:rsidR="0021690B" w:rsidRPr="0021690B" w:rsidRDefault="0021690B" w:rsidP="002169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1690B" w:rsidRPr="0021690B" w:rsidRDefault="0021690B" w:rsidP="002169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690B" w:rsidRPr="0021690B" w:rsidRDefault="0021690B" w:rsidP="002169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90B">
        <w:rPr>
          <w:rFonts w:ascii="Times New Roman" w:eastAsia="Times New Roman" w:hAnsi="Times New Roman"/>
          <w:sz w:val="24"/>
          <w:szCs w:val="24"/>
          <w:lang w:eastAsia="ru-RU"/>
        </w:rPr>
        <w:t xml:space="preserve"> Льготы для отдельных категорий воспитанников МДОУ предоставляются при наличии документов, подтверждающих льготу</w:t>
      </w:r>
    </w:p>
    <w:p w:rsidR="0021690B" w:rsidRPr="0021690B" w:rsidRDefault="0021690B" w:rsidP="0021690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690B">
        <w:rPr>
          <w:rFonts w:ascii="Times New Roman" w:eastAsia="Times New Roman" w:hAnsi="Times New Roman"/>
          <w:sz w:val="24"/>
          <w:szCs w:val="24"/>
          <w:lang w:eastAsia="ru-RU"/>
        </w:rPr>
        <w:t>- дети из многодетных семей –  оплачивают  50% от стоимости</w:t>
      </w:r>
    </w:p>
    <w:p w:rsidR="0021690B" w:rsidRPr="0021690B" w:rsidRDefault="0021690B" w:rsidP="00EC404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690B">
        <w:rPr>
          <w:rFonts w:ascii="Times New Roman" w:eastAsia="Times New Roman" w:hAnsi="Times New Roman"/>
          <w:b/>
          <w:sz w:val="24"/>
          <w:szCs w:val="24"/>
          <w:lang w:eastAsia="ru-RU"/>
        </w:rPr>
        <w:t>9. Степень удовлетворённости родителей качеством дошкольного образования в ДОУ за 2010-2011 г.</w:t>
      </w:r>
      <w:r w:rsidRPr="0021690B">
        <w:rPr>
          <w:rFonts w:ascii="Times New Roman" w:eastAsia="Times New Roman" w:hAnsi="Times New Roman"/>
          <w:sz w:val="24"/>
          <w:szCs w:val="24"/>
          <w:lang w:eastAsia="ru-RU"/>
        </w:rPr>
        <w:t xml:space="preserve"> по  результатам анкетирования –   %</w:t>
      </w:r>
    </w:p>
    <w:p w:rsidR="0021690B" w:rsidRPr="0021690B" w:rsidRDefault="0021690B" w:rsidP="00EC404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690B">
        <w:rPr>
          <w:rFonts w:ascii="Times New Roman" w:eastAsia="Times New Roman" w:hAnsi="Times New Roman"/>
          <w:b/>
          <w:sz w:val="24"/>
          <w:szCs w:val="24"/>
          <w:lang w:eastAsia="ru-RU"/>
        </w:rPr>
        <w:t>10. Задачи и перспективы на 2012 год</w:t>
      </w:r>
    </w:p>
    <w:p w:rsidR="0021690B" w:rsidRPr="0021690B" w:rsidRDefault="0021690B" w:rsidP="00EC40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90B">
        <w:rPr>
          <w:rFonts w:ascii="Times New Roman" w:eastAsia="Times New Roman" w:hAnsi="Times New Roman"/>
          <w:sz w:val="24"/>
          <w:szCs w:val="24"/>
          <w:lang w:eastAsia="ru-RU"/>
        </w:rPr>
        <w:t>1.Обеспечить активное участие педагогов в методических мероприятиях, конкурсах, педагогических чтениях проводимых в улусе,  регионе, республике</w:t>
      </w:r>
    </w:p>
    <w:p w:rsidR="0021690B" w:rsidRPr="0021690B" w:rsidRDefault="0021690B" w:rsidP="00EC40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90B">
        <w:rPr>
          <w:rFonts w:ascii="Times New Roman" w:eastAsia="Times New Roman" w:hAnsi="Times New Roman"/>
          <w:sz w:val="24"/>
          <w:szCs w:val="24"/>
          <w:lang w:eastAsia="ru-RU"/>
        </w:rPr>
        <w:t>2.Обеспечить условия для обобщения опыта работы педагогов.</w:t>
      </w:r>
    </w:p>
    <w:p w:rsidR="0021690B" w:rsidRPr="0021690B" w:rsidRDefault="0021690B" w:rsidP="00EC40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90B">
        <w:rPr>
          <w:rFonts w:ascii="Times New Roman" w:eastAsia="Times New Roman" w:hAnsi="Times New Roman"/>
          <w:sz w:val="24"/>
          <w:szCs w:val="24"/>
          <w:lang w:eastAsia="ru-RU"/>
        </w:rPr>
        <w:t xml:space="preserve">3.Своевременно повышать  квалификацию педагогов и пройти переподготовку </w:t>
      </w:r>
    </w:p>
    <w:p w:rsidR="0021690B" w:rsidRPr="0021690B" w:rsidRDefault="0021690B" w:rsidP="00EC40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90B">
        <w:rPr>
          <w:rFonts w:ascii="Times New Roman" w:eastAsia="Times New Roman" w:hAnsi="Times New Roman"/>
          <w:sz w:val="24"/>
          <w:szCs w:val="24"/>
          <w:lang w:eastAsia="ru-RU"/>
        </w:rPr>
        <w:t>4. Улучшение материально-технической базы учреждения</w:t>
      </w:r>
    </w:p>
    <w:p w:rsidR="0021690B" w:rsidRPr="0021690B" w:rsidRDefault="0021690B" w:rsidP="00EC40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90B">
        <w:rPr>
          <w:rFonts w:ascii="Times New Roman" w:eastAsia="Times New Roman" w:hAnsi="Times New Roman"/>
          <w:sz w:val="24"/>
          <w:szCs w:val="24"/>
          <w:lang w:eastAsia="ru-RU"/>
        </w:rPr>
        <w:t xml:space="preserve">5. 2013-2015г. открыть детский сад круглосуточным пребыванием детей 4-7 лет </w:t>
      </w:r>
    </w:p>
    <w:p w:rsidR="0021690B" w:rsidRPr="0021690B" w:rsidRDefault="0021690B" w:rsidP="00EC40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690B" w:rsidRPr="0021690B" w:rsidRDefault="0021690B" w:rsidP="00EC40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690B" w:rsidRPr="0021690B" w:rsidRDefault="0021690B" w:rsidP="00EC4040">
      <w:pPr>
        <w:autoSpaceDE w:val="0"/>
        <w:autoSpaceDN w:val="0"/>
        <w:adjustRightInd w:val="0"/>
        <w:spacing w:line="321" w:lineRule="exact"/>
        <w:ind w:left="1702"/>
        <w:rPr>
          <w:rFonts w:ascii="Times New Roman" w:eastAsiaTheme="minorHAnsi" w:hAnsi="Times New Roman"/>
          <w:b/>
          <w:bCs/>
          <w:iCs/>
        </w:rPr>
      </w:pPr>
      <w:r w:rsidRPr="0021690B">
        <w:rPr>
          <w:rFonts w:ascii="Times New Roman" w:eastAsiaTheme="minorHAnsi" w:hAnsi="Times New Roman"/>
          <w:b/>
          <w:bCs/>
          <w:iCs/>
        </w:rPr>
        <w:t xml:space="preserve">1.5.Анализ системы взаимодействия с родителями воспитанников </w:t>
      </w:r>
    </w:p>
    <w:p w:rsidR="0021690B" w:rsidRPr="0021690B" w:rsidRDefault="0021690B" w:rsidP="0021690B">
      <w:pPr>
        <w:autoSpaceDE w:val="0"/>
        <w:autoSpaceDN w:val="0"/>
        <w:adjustRightInd w:val="0"/>
        <w:spacing w:after="0" w:line="321" w:lineRule="exac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1690B">
        <w:rPr>
          <w:rFonts w:ascii="Times New Roman" w:eastAsiaTheme="minorHAnsi" w:hAnsi="Times New Roman"/>
          <w:color w:val="000000"/>
          <w:sz w:val="24"/>
          <w:szCs w:val="24"/>
        </w:rPr>
        <w:t xml:space="preserve">   Сотрудничество с родителями воспитанников и активное включение их в деятельность</w:t>
      </w: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21690B">
        <w:rPr>
          <w:rFonts w:ascii="Times New Roman" w:eastAsiaTheme="minorHAnsi" w:hAnsi="Times New Roman"/>
          <w:color w:val="000000"/>
          <w:sz w:val="24"/>
          <w:szCs w:val="24"/>
        </w:rPr>
        <w:t xml:space="preserve">является основной задачей педагогического коллектива. На сегодняшний день родители </w:t>
      </w:r>
      <w:r w:rsidRPr="0021690B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выступают не только в роли заказчика, но и имеют </w:t>
      </w:r>
      <w:r w:rsidRPr="0021690B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возможность объективно оценить уровень работы ОУ. Поэтому для построения эффективного взаимодействия МБОУ КООШ и семьи были использованы как традиционные, так не</w:t>
      </w:r>
      <w:r w:rsidRPr="0021690B">
        <w:rPr>
          <w:rFonts w:ascii="Times New Roman" w:eastAsiaTheme="minorHAnsi" w:hAnsi="Times New Roman"/>
          <w:color w:val="000000"/>
          <w:sz w:val="24"/>
          <w:szCs w:val="24"/>
        </w:rPr>
        <w:t>традиционные    формы    сотрудничества,    позволяющие удовлетворения индивидуальных запросов родителей. На протяжении многих лет мы работаем над решением проблемы взаимодействия ОУ</w:t>
      </w:r>
      <w:r w:rsidRPr="0021690B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сада и </w:t>
      </w: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21690B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семьи. Основная цель этой работы формирование гармоничных детско-родительских отношений, изменение в положительную сторону образа ребенка в представлении родителей, создание позитивного эмоционального фона семейных отношений, повышение педагогической культуры родителей. </w:t>
      </w: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1690B">
        <w:rPr>
          <w:rFonts w:ascii="Times New Roman" w:eastAsiaTheme="minorHAnsi" w:hAnsi="Times New Roman"/>
          <w:color w:val="000000"/>
          <w:sz w:val="24"/>
          <w:szCs w:val="24"/>
        </w:rPr>
        <w:t>Родители наших воспитанников - наши помощники и партнеры, активные участники всех наших мероприятий. Взаимодействие с семьями воспитанников на протяжении всего учебного года было одним из приоритетных направлений деятельности учреждения. Оно ориентировано на поиск и использование таких форм и методов работы, которые позволяют учесть актуальные потребности родителей, способствуют формированию активной родительской позиции. Сотрудничество с ОУ выражается в активном посещении родительских собраний, семинаров, в участии в совместных мероприятиях с детьми, конкурсах, акциях, проектах, праздниках.</w:t>
      </w: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1690B">
        <w:rPr>
          <w:rFonts w:ascii="Times New Roman" w:eastAsiaTheme="minorHAnsi" w:hAnsi="Times New Roman"/>
          <w:color w:val="000000"/>
          <w:sz w:val="24"/>
          <w:szCs w:val="24"/>
        </w:rPr>
        <w:t>В ОУ созданы условия для максимального удовлетворения запросов родителей по воспитанию и обучению детей. Родители получают информацию о целях и задачах учреждения, имеют возможность обсуждать различные вопросы пребывания ребенка в ОУ, участвовать в жизнедеятельности ОУ, через наглядную информацию, консультации, работу сайта МБОУ КООШ.</w:t>
      </w: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iCs/>
        </w:rPr>
      </w:pPr>
      <w:r w:rsidRPr="0021690B">
        <w:rPr>
          <w:rFonts w:ascii="Times New Roman" w:eastAsiaTheme="minorHAnsi" w:hAnsi="Times New Roman"/>
          <w:color w:val="000000"/>
          <w:sz w:val="24"/>
          <w:szCs w:val="24"/>
        </w:rPr>
        <w:t xml:space="preserve">С целью выявления </w:t>
      </w:r>
      <w:r w:rsidRPr="0021690B">
        <w:rPr>
          <w:rFonts w:ascii="Times New Roman" w:eastAsiaTheme="minorHAnsi" w:hAnsi="Times New Roman"/>
          <w:sz w:val="24"/>
          <w:szCs w:val="24"/>
        </w:rPr>
        <w:t>степени  удовлетворённости родителей  качеством оказанных ребенку образовательных услуг</w:t>
      </w:r>
      <w:r w:rsidRPr="0021690B">
        <w:rPr>
          <w:rFonts w:ascii="Times New Roman" w:eastAsiaTheme="minorHAnsi" w:hAnsi="Times New Roman"/>
          <w:color w:val="000000"/>
          <w:sz w:val="24"/>
          <w:szCs w:val="24"/>
        </w:rPr>
        <w:t xml:space="preserve"> ежегодно проводится анкетирование для родителей. По результатам анкетирования можно сделать вывод, что большинство родителей полностью устраивает работа дошкольной группы, они осознают важность дошкольного образования для воспитания и развития детей. В целом во  взаимодействии с родителями отмечаются положительные тенденции. Вместе с тем необходимо повышать уровень профессиональной компетентности педагогов в вопросах организации просветительской работы с родителями и активизации их позиции в решении задач ООП ДО ОУ.</w:t>
      </w: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321" w:lineRule="exact"/>
        <w:ind w:left="851"/>
        <w:contextualSpacing/>
        <w:rPr>
          <w:rFonts w:ascii="Times New Roman" w:eastAsia="Courier New" w:hAnsi="Times New Roman"/>
          <w:b/>
          <w:bCs/>
          <w:iCs/>
          <w:color w:val="000000"/>
          <w:sz w:val="24"/>
          <w:szCs w:val="24"/>
          <w:lang w:eastAsia="ru-RU"/>
        </w:rPr>
      </w:pPr>
      <w:r w:rsidRPr="0021690B">
        <w:rPr>
          <w:rFonts w:ascii="Times New Roman" w:eastAsia="Courier New" w:hAnsi="Times New Roman"/>
          <w:b/>
          <w:bCs/>
          <w:iCs/>
          <w:color w:val="000000"/>
          <w:sz w:val="24"/>
          <w:szCs w:val="24"/>
          <w:lang w:eastAsia="ru-RU"/>
        </w:rPr>
        <w:t>1.6. Анализ итогов административно-хозяйственной работы и оценка материально-технических условий пребывания детей в ДОУ</w:t>
      </w: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71" w:lineRule="exact"/>
        <w:ind w:firstLine="360"/>
        <w:rPr>
          <w:rFonts w:ascii="Times New Roman" w:eastAsiaTheme="minorHAnsi" w:hAnsi="Times New Roman"/>
          <w:color w:val="000000"/>
          <w:sz w:val="24"/>
          <w:szCs w:val="24"/>
        </w:rPr>
      </w:pPr>
      <w:r w:rsidRPr="0021690B">
        <w:rPr>
          <w:rFonts w:ascii="Times New Roman" w:eastAsiaTheme="minorHAnsi" w:hAnsi="Times New Roman"/>
          <w:color w:val="000000"/>
          <w:sz w:val="24"/>
          <w:szCs w:val="24"/>
        </w:rPr>
        <w:t>За прошедший учебный год проведены следующие виды работ:</w:t>
      </w:r>
    </w:p>
    <w:p w:rsidR="0021690B" w:rsidRPr="0021690B" w:rsidRDefault="0021690B" w:rsidP="0021690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1" w:lineRule="exact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21690B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Текущий ремонт внутри здания и игровой площадки;</w:t>
      </w:r>
    </w:p>
    <w:p w:rsidR="0021690B" w:rsidRPr="0021690B" w:rsidRDefault="0021690B" w:rsidP="0021690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1" w:lineRule="exact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21690B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Приобретены хозяйственные инвентари;</w:t>
      </w:r>
    </w:p>
    <w:p w:rsidR="0021690B" w:rsidRPr="0021690B" w:rsidRDefault="0021690B" w:rsidP="0021690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90B">
        <w:rPr>
          <w:rFonts w:ascii="Times New Roman" w:hAnsi="Times New Roman"/>
          <w:sz w:val="24"/>
          <w:szCs w:val="24"/>
        </w:rPr>
        <w:t>Производственные собрания и инструктажи по ТБ и ПП;</w:t>
      </w:r>
    </w:p>
    <w:p w:rsidR="0021690B" w:rsidRPr="0021690B" w:rsidRDefault="0021690B" w:rsidP="0021690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690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1690B">
        <w:rPr>
          <w:rFonts w:ascii="Times New Roman" w:hAnsi="Times New Roman"/>
          <w:sz w:val="24"/>
          <w:szCs w:val="24"/>
        </w:rPr>
        <w:t xml:space="preserve"> санитарным состоянием помещений в ОУ, за санитарным состоянием территории участка, за тепловым режимом, за состоянием игрового материала, постельного белья, мебели, за соблюдением маркировки постельного белья, посуды;</w:t>
      </w:r>
    </w:p>
    <w:p w:rsidR="0021690B" w:rsidRPr="0021690B" w:rsidRDefault="0021690B" w:rsidP="0021690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90B">
        <w:rPr>
          <w:rFonts w:ascii="Times New Roman" w:hAnsi="Times New Roman"/>
          <w:sz w:val="24"/>
          <w:szCs w:val="24"/>
        </w:rPr>
        <w:t>Приемка учреждения к новому учебному году. Осмотр здания и территории.</w:t>
      </w: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75" w:lineRule="exact"/>
        <w:ind w:firstLine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1690B">
        <w:rPr>
          <w:rFonts w:ascii="Times New Roman" w:eastAsiaTheme="minorHAnsi" w:hAnsi="Times New Roman"/>
          <w:color w:val="000000"/>
          <w:sz w:val="24"/>
          <w:szCs w:val="24"/>
        </w:rPr>
        <w:t xml:space="preserve">Материально-техническое оснащение учебного процесса наглядными, учебными и игровым оборудованием, обеспеченность воспитанников дидактическими материалами значительно улучшилось.  В то же время, необходимо продолжать пополнять группу игровым и дидактическим оборудованием, обеспечивая принцип сменяемости, </w:t>
      </w:r>
      <w:proofErr w:type="spellStart"/>
      <w:r w:rsidRPr="0021690B">
        <w:rPr>
          <w:rFonts w:ascii="Times New Roman" w:eastAsiaTheme="minorHAnsi" w:hAnsi="Times New Roman"/>
          <w:color w:val="000000"/>
          <w:sz w:val="24"/>
          <w:szCs w:val="24"/>
        </w:rPr>
        <w:t>трансформируемости</w:t>
      </w:r>
      <w:proofErr w:type="spellEnd"/>
      <w:r w:rsidRPr="0021690B">
        <w:rPr>
          <w:rFonts w:ascii="Times New Roman" w:eastAsiaTheme="minorHAnsi" w:hAnsi="Times New Roman"/>
          <w:color w:val="000000"/>
          <w:sz w:val="24"/>
          <w:szCs w:val="24"/>
        </w:rPr>
        <w:t xml:space="preserve">, мобильности, </w:t>
      </w:r>
      <w:proofErr w:type="spellStart"/>
      <w:r w:rsidRPr="0021690B">
        <w:rPr>
          <w:rFonts w:ascii="Times New Roman" w:eastAsiaTheme="minorHAnsi" w:hAnsi="Times New Roman"/>
          <w:color w:val="000000"/>
          <w:sz w:val="24"/>
          <w:szCs w:val="24"/>
        </w:rPr>
        <w:t>полифункциональности</w:t>
      </w:r>
      <w:proofErr w:type="spellEnd"/>
      <w:r w:rsidRPr="0021690B">
        <w:rPr>
          <w:rFonts w:ascii="Times New Roman" w:eastAsiaTheme="minorHAnsi" w:hAnsi="Times New Roman"/>
          <w:color w:val="000000"/>
          <w:sz w:val="24"/>
          <w:szCs w:val="24"/>
        </w:rPr>
        <w:t>, вариативности по  ФГОС</w:t>
      </w: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1690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Вывод:</w:t>
      </w:r>
      <w:r w:rsidRPr="0021690B">
        <w:rPr>
          <w:rFonts w:ascii="Times New Roman" w:eastAsiaTheme="minorHAnsi" w:hAnsi="Times New Roman"/>
          <w:color w:val="000000"/>
          <w:sz w:val="24"/>
          <w:szCs w:val="24"/>
        </w:rPr>
        <w:t xml:space="preserve"> По результатам работы педагогического коллектива за 2016-2017 уч. год можно сделать следующие выводы: Целевой компонент плана реализован на достаточном уровне. Анализ педагогической деятельности показывает, что профессиональный потенциал наших педагогов повысилась. Педагогический коллектив успешно осуществляет задачи, поставленные на учебный год. </w:t>
      </w: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Cs/>
        </w:rPr>
      </w:pPr>
      <w:r w:rsidRPr="0021690B">
        <w:rPr>
          <w:rFonts w:ascii="Times New Roman" w:eastAsiaTheme="minorHAnsi" w:hAnsi="Times New Roman"/>
          <w:color w:val="000000"/>
          <w:sz w:val="24"/>
          <w:szCs w:val="24"/>
        </w:rPr>
        <w:t xml:space="preserve">В следующем учебном году большое внимание обратить на работы воспитателей </w:t>
      </w:r>
      <w:r w:rsidRPr="0021690B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по освоению детьми образовательной области «Речевое развитие»</w:t>
      </w:r>
      <w:r w:rsidRPr="0021690B">
        <w:rPr>
          <w:rFonts w:ascii="Times New Roman" w:eastAsiaTheme="minorHAnsi" w:hAnsi="Times New Roman"/>
          <w:bCs/>
          <w:iCs/>
        </w:rPr>
        <w:t>. Повысить образовательный ценз педагогов.  Работу с родителями. Улучшить и обогатить предметно-пространственную среду по требованиям ФГОС.</w:t>
      </w: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Cs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Cs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71" w:lineRule="exact"/>
        <w:ind w:left="720"/>
        <w:contextualSpacing/>
        <w:jc w:val="center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21690B">
        <w:rPr>
          <w:rFonts w:ascii="Times New Roman" w:eastAsia="Courier New" w:hAnsi="Times New Roman"/>
          <w:b/>
          <w:bCs/>
          <w:iCs/>
          <w:color w:val="000000"/>
          <w:sz w:val="24"/>
          <w:szCs w:val="24"/>
          <w:lang w:eastAsia="ru-RU"/>
        </w:rPr>
        <w:t xml:space="preserve">Участие воспитанников ДОУ в конкурсах и фестивалях </w:t>
      </w: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71" w:lineRule="exact"/>
        <w:ind w:left="360"/>
        <w:jc w:val="center"/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</w:pPr>
      <w:r w:rsidRPr="0021690B"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  <w:t>за 2016-2017 учебный год</w:t>
      </w:r>
    </w:p>
    <w:tbl>
      <w:tblPr>
        <w:tblStyle w:val="a3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016"/>
        <w:gridCol w:w="4163"/>
        <w:gridCol w:w="3032"/>
      </w:tblGrid>
      <w:tr w:rsidR="0021690B" w:rsidRPr="0021690B" w:rsidTr="003D3E48">
        <w:tc>
          <w:tcPr>
            <w:tcW w:w="2016" w:type="dxa"/>
          </w:tcPr>
          <w:p w:rsidR="0021690B" w:rsidRPr="0021690B" w:rsidRDefault="0021690B" w:rsidP="0021690B">
            <w:pPr>
              <w:widowControl w:val="0"/>
              <w:jc w:val="center"/>
              <w:rPr>
                <w:rFonts w:ascii="Times New Roman" w:eastAsiaTheme="minorEastAsia" w:hAnsi="Times New Roman"/>
                <w:bCs/>
                <w:iCs/>
              </w:rPr>
            </w:pPr>
            <w:r w:rsidRPr="0021690B">
              <w:rPr>
                <w:rFonts w:ascii="Times New Roman" w:eastAsiaTheme="minorEastAsia" w:hAnsi="Times New Roman"/>
                <w:bCs/>
                <w:iCs/>
              </w:rPr>
              <w:t>Уровень</w:t>
            </w:r>
          </w:p>
        </w:tc>
        <w:tc>
          <w:tcPr>
            <w:tcW w:w="4163" w:type="dxa"/>
          </w:tcPr>
          <w:p w:rsidR="0021690B" w:rsidRPr="0021690B" w:rsidRDefault="0021690B" w:rsidP="0021690B">
            <w:pPr>
              <w:widowControl w:val="0"/>
              <w:jc w:val="center"/>
              <w:rPr>
                <w:rFonts w:ascii="Times New Roman" w:eastAsiaTheme="minorEastAsia" w:hAnsi="Times New Roman"/>
                <w:bCs/>
                <w:iCs/>
              </w:rPr>
            </w:pPr>
            <w:r w:rsidRPr="0021690B">
              <w:rPr>
                <w:rFonts w:ascii="Times New Roman" w:eastAsiaTheme="minorEastAsia" w:hAnsi="Times New Roman"/>
                <w:bCs/>
                <w:iCs/>
              </w:rPr>
              <w:t>Мероприятия</w:t>
            </w:r>
          </w:p>
        </w:tc>
        <w:tc>
          <w:tcPr>
            <w:tcW w:w="3032" w:type="dxa"/>
          </w:tcPr>
          <w:p w:rsidR="0021690B" w:rsidRPr="0021690B" w:rsidRDefault="0021690B" w:rsidP="0021690B">
            <w:pPr>
              <w:widowControl w:val="0"/>
              <w:jc w:val="center"/>
              <w:rPr>
                <w:rFonts w:ascii="Times New Roman" w:eastAsiaTheme="minorEastAsia" w:hAnsi="Times New Roman"/>
                <w:bCs/>
                <w:iCs/>
              </w:rPr>
            </w:pPr>
            <w:r w:rsidRPr="0021690B">
              <w:rPr>
                <w:rFonts w:ascii="Times New Roman" w:eastAsiaTheme="minorEastAsia" w:hAnsi="Times New Roman"/>
                <w:bCs/>
                <w:iCs/>
              </w:rPr>
              <w:t>Результаты</w:t>
            </w:r>
          </w:p>
        </w:tc>
      </w:tr>
      <w:tr w:rsidR="0021690B" w:rsidRPr="0021690B" w:rsidTr="003D3E48">
        <w:trPr>
          <w:trHeight w:val="990"/>
        </w:trPr>
        <w:tc>
          <w:tcPr>
            <w:tcW w:w="2016" w:type="dxa"/>
            <w:vMerge w:val="restart"/>
            <w:tcBorders>
              <w:right w:val="single" w:sz="4" w:space="0" w:color="auto"/>
            </w:tcBorders>
          </w:tcPr>
          <w:p w:rsidR="0021690B" w:rsidRPr="0021690B" w:rsidRDefault="0021690B" w:rsidP="0021690B">
            <w:pPr>
              <w:widowControl w:val="0"/>
              <w:jc w:val="both"/>
              <w:rPr>
                <w:rFonts w:ascii="Times New Roman" w:eastAsiaTheme="minorEastAsia" w:hAnsi="Times New Roman"/>
                <w:bCs/>
                <w:iCs/>
              </w:rPr>
            </w:pPr>
            <w:r w:rsidRPr="0021690B">
              <w:rPr>
                <w:rFonts w:ascii="Times New Roman" w:eastAsiaTheme="minorEastAsia" w:hAnsi="Times New Roman"/>
                <w:bCs/>
                <w:iCs/>
              </w:rPr>
              <w:t>Муниципальный</w:t>
            </w:r>
          </w:p>
        </w:tc>
        <w:tc>
          <w:tcPr>
            <w:tcW w:w="4163" w:type="dxa"/>
            <w:tcBorders>
              <w:left w:val="single" w:sz="4" w:space="0" w:color="auto"/>
              <w:bottom w:val="single" w:sz="4" w:space="0" w:color="auto"/>
            </w:tcBorders>
          </w:tcPr>
          <w:p w:rsidR="0021690B" w:rsidRPr="0021690B" w:rsidRDefault="0021690B" w:rsidP="0021690B">
            <w:pPr>
              <w:widowControl w:val="0"/>
              <w:jc w:val="both"/>
              <w:rPr>
                <w:rFonts w:ascii="Times New Roman" w:eastAsiaTheme="minorEastAsia" w:hAnsi="Times New Roman"/>
              </w:rPr>
            </w:pPr>
            <w:r w:rsidRPr="0021690B">
              <w:rPr>
                <w:rFonts w:ascii="Times New Roman" w:eastAsiaTheme="minorEastAsia" w:hAnsi="Times New Roman"/>
              </w:rPr>
              <w:t xml:space="preserve">фестиваль «Кун </w:t>
            </w:r>
            <w:proofErr w:type="spellStart"/>
            <w:r w:rsidRPr="0021690B">
              <w:rPr>
                <w:rFonts w:ascii="Times New Roman" w:eastAsiaTheme="minorEastAsia" w:hAnsi="Times New Roman"/>
              </w:rPr>
              <w:t>бытархайа</w:t>
            </w:r>
            <w:proofErr w:type="spellEnd"/>
            <w:r w:rsidRPr="0021690B">
              <w:rPr>
                <w:rFonts w:ascii="Times New Roman" w:eastAsiaTheme="minorEastAsia" w:hAnsi="Times New Roman"/>
              </w:rPr>
              <w:t xml:space="preserve">» привлечение детей в </w:t>
            </w:r>
            <w:proofErr w:type="spellStart"/>
            <w:r w:rsidRPr="0021690B">
              <w:rPr>
                <w:rFonts w:ascii="Times New Roman" w:eastAsiaTheme="minorEastAsia" w:hAnsi="Times New Roman"/>
              </w:rPr>
              <w:t>Олонхо</w:t>
            </w:r>
            <w:proofErr w:type="spellEnd"/>
          </w:p>
          <w:p w:rsidR="0021690B" w:rsidRPr="0021690B" w:rsidRDefault="0021690B" w:rsidP="0021690B">
            <w:pPr>
              <w:widowControl w:val="0"/>
              <w:jc w:val="both"/>
              <w:rPr>
                <w:rFonts w:ascii="Times New Roman" w:eastAsiaTheme="minorEastAsia" w:hAnsi="Times New Roman"/>
              </w:rPr>
            </w:pPr>
          </w:p>
          <w:p w:rsidR="0021690B" w:rsidRPr="0021690B" w:rsidRDefault="0021690B" w:rsidP="0021690B">
            <w:pPr>
              <w:widowControl w:val="0"/>
              <w:jc w:val="both"/>
              <w:rPr>
                <w:rFonts w:ascii="Times New Roman" w:eastAsiaTheme="minorEastAsia" w:hAnsi="Times New Roman"/>
                <w:bCs/>
                <w:iCs/>
              </w:rPr>
            </w:pP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:rsidR="0021690B" w:rsidRPr="0021690B" w:rsidRDefault="0021690B" w:rsidP="0021690B">
            <w:pPr>
              <w:widowControl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21690B">
              <w:rPr>
                <w:rFonts w:ascii="Times New Roman" w:eastAsiaTheme="minorEastAsia" w:hAnsi="Times New Roman"/>
              </w:rPr>
              <w:t>Сантаева</w:t>
            </w:r>
            <w:proofErr w:type="spellEnd"/>
            <w:r w:rsidRPr="0021690B">
              <w:rPr>
                <w:rFonts w:ascii="Times New Roman" w:eastAsiaTheme="minorEastAsia" w:hAnsi="Times New Roman"/>
              </w:rPr>
              <w:t xml:space="preserve"> Алина 2г. была номинацией «</w:t>
            </w:r>
            <w:proofErr w:type="spellStart"/>
            <w:r w:rsidRPr="0021690B">
              <w:rPr>
                <w:rFonts w:ascii="Times New Roman" w:eastAsiaTheme="minorEastAsia" w:hAnsi="Times New Roman"/>
              </w:rPr>
              <w:t>Саамайкыракыттааччы</w:t>
            </w:r>
            <w:proofErr w:type="spellEnd"/>
            <w:r w:rsidRPr="0021690B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  <w:p w:rsidR="0021690B" w:rsidRPr="0021690B" w:rsidRDefault="0021690B" w:rsidP="0021690B">
            <w:pPr>
              <w:widowControl w:val="0"/>
              <w:jc w:val="both"/>
              <w:rPr>
                <w:rFonts w:ascii="Times New Roman" w:eastAsiaTheme="minorEastAsia" w:hAnsi="Times New Roman"/>
                <w:bCs/>
                <w:iCs/>
              </w:rPr>
            </w:pPr>
          </w:p>
        </w:tc>
      </w:tr>
      <w:tr w:rsidR="0021690B" w:rsidRPr="0021690B" w:rsidTr="003D3E48">
        <w:trPr>
          <w:trHeight w:val="510"/>
        </w:trPr>
        <w:tc>
          <w:tcPr>
            <w:tcW w:w="2016" w:type="dxa"/>
            <w:vMerge/>
            <w:tcBorders>
              <w:right w:val="single" w:sz="4" w:space="0" w:color="auto"/>
            </w:tcBorders>
          </w:tcPr>
          <w:p w:rsidR="0021690B" w:rsidRPr="0021690B" w:rsidRDefault="0021690B" w:rsidP="0021690B">
            <w:pPr>
              <w:widowControl w:val="0"/>
              <w:jc w:val="both"/>
              <w:rPr>
                <w:rFonts w:ascii="Times New Roman" w:eastAsiaTheme="minorEastAsia" w:hAnsi="Times New Roman"/>
                <w:bCs/>
                <w:i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90B" w:rsidRPr="0021690B" w:rsidRDefault="0021690B" w:rsidP="0021690B">
            <w:pPr>
              <w:widowControl w:val="0"/>
              <w:jc w:val="both"/>
              <w:rPr>
                <w:rFonts w:ascii="Times New Roman" w:eastAsiaTheme="minorEastAsia" w:hAnsi="Times New Roman"/>
              </w:rPr>
            </w:pPr>
            <w:r w:rsidRPr="0021690B">
              <w:rPr>
                <w:rFonts w:ascii="Times New Roman" w:eastAsiaTheme="minorEastAsia" w:hAnsi="Times New Roman"/>
              </w:rPr>
              <w:t>Конкурс «</w:t>
            </w:r>
            <w:proofErr w:type="spellStart"/>
            <w:r w:rsidRPr="0021690B">
              <w:rPr>
                <w:rFonts w:ascii="Times New Roman" w:eastAsiaTheme="minorEastAsia" w:hAnsi="Times New Roman"/>
              </w:rPr>
              <w:t>Дуораан</w:t>
            </w:r>
            <w:proofErr w:type="spellEnd"/>
            <w:r w:rsidRPr="0021690B">
              <w:rPr>
                <w:rFonts w:ascii="Times New Roman" w:eastAsiaTheme="minorEastAsia" w:hAnsi="Times New Roman"/>
              </w:rPr>
              <w:t>»</w:t>
            </w:r>
          </w:p>
          <w:p w:rsidR="0021690B" w:rsidRPr="0021690B" w:rsidRDefault="0021690B" w:rsidP="0021690B">
            <w:pPr>
              <w:widowControl w:val="0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21690B" w:rsidRPr="0021690B" w:rsidRDefault="0021690B" w:rsidP="0021690B">
            <w:pPr>
              <w:jc w:val="both"/>
              <w:rPr>
                <w:rFonts w:ascii="Times New Roman" w:eastAsiaTheme="minorEastAsia" w:hAnsi="Times New Roman"/>
              </w:rPr>
            </w:pPr>
            <w:r w:rsidRPr="0021690B">
              <w:rPr>
                <w:rFonts w:ascii="Times New Roman" w:eastAsiaTheme="minorEastAsia" w:hAnsi="Times New Roman"/>
              </w:rPr>
              <w:t xml:space="preserve">Семенова </w:t>
            </w:r>
            <w:proofErr w:type="spellStart"/>
            <w:r w:rsidRPr="0021690B">
              <w:rPr>
                <w:rFonts w:ascii="Times New Roman" w:eastAsiaTheme="minorEastAsia" w:hAnsi="Times New Roman"/>
              </w:rPr>
              <w:t>Наина</w:t>
            </w:r>
            <w:proofErr w:type="spellEnd"/>
            <w:r w:rsidRPr="0021690B">
              <w:rPr>
                <w:rFonts w:ascii="Times New Roman" w:eastAsiaTheme="minorEastAsia" w:hAnsi="Times New Roman"/>
              </w:rPr>
              <w:t xml:space="preserve"> 3г.  лауреат 2 степени</w:t>
            </w:r>
          </w:p>
        </w:tc>
      </w:tr>
      <w:tr w:rsidR="0021690B" w:rsidRPr="0021690B" w:rsidTr="003D3E48">
        <w:trPr>
          <w:trHeight w:val="996"/>
        </w:trPr>
        <w:tc>
          <w:tcPr>
            <w:tcW w:w="2016" w:type="dxa"/>
            <w:vMerge/>
            <w:tcBorders>
              <w:right w:val="single" w:sz="4" w:space="0" w:color="auto"/>
            </w:tcBorders>
          </w:tcPr>
          <w:p w:rsidR="0021690B" w:rsidRPr="0021690B" w:rsidRDefault="0021690B" w:rsidP="0021690B">
            <w:pPr>
              <w:widowControl w:val="0"/>
              <w:jc w:val="both"/>
              <w:rPr>
                <w:rFonts w:ascii="Times New Roman" w:eastAsiaTheme="minorEastAsia" w:hAnsi="Times New Roman"/>
                <w:bCs/>
                <w:i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</w:tcBorders>
          </w:tcPr>
          <w:p w:rsidR="0021690B" w:rsidRPr="0021690B" w:rsidRDefault="0021690B" w:rsidP="0021690B">
            <w:pPr>
              <w:widowControl w:val="0"/>
              <w:jc w:val="both"/>
              <w:rPr>
                <w:rFonts w:ascii="Times New Roman" w:eastAsiaTheme="minorEastAsia" w:hAnsi="Times New Roman"/>
              </w:rPr>
            </w:pPr>
          </w:p>
          <w:p w:rsidR="0021690B" w:rsidRPr="0021690B" w:rsidRDefault="0021690B" w:rsidP="0021690B">
            <w:pPr>
              <w:widowControl w:val="0"/>
              <w:jc w:val="both"/>
              <w:rPr>
                <w:rFonts w:ascii="Times New Roman" w:eastAsiaTheme="minorEastAsia" w:hAnsi="Times New Roman"/>
              </w:rPr>
            </w:pPr>
            <w:r w:rsidRPr="0021690B">
              <w:rPr>
                <w:rFonts w:ascii="Times New Roman" w:eastAsiaTheme="minorEastAsia" w:hAnsi="Times New Roman"/>
              </w:rPr>
              <w:t>Конкурс «Подкорми птиц»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:rsidR="0021690B" w:rsidRPr="0021690B" w:rsidRDefault="0021690B" w:rsidP="0021690B">
            <w:pPr>
              <w:jc w:val="both"/>
              <w:rPr>
                <w:rFonts w:ascii="Times New Roman" w:eastAsiaTheme="minorEastAsia" w:hAnsi="Times New Roman"/>
              </w:rPr>
            </w:pPr>
            <w:r w:rsidRPr="0021690B">
              <w:rPr>
                <w:rFonts w:ascii="Times New Roman" w:eastAsiaTheme="minorEastAsia" w:hAnsi="Times New Roman"/>
              </w:rPr>
              <w:t>Андреева Валерия 6л.   «Поделки из вторичного материала» 1 место.</w:t>
            </w:r>
          </w:p>
          <w:p w:rsidR="0021690B" w:rsidRPr="0021690B" w:rsidRDefault="0021690B" w:rsidP="0021690B">
            <w:pPr>
              <w:widowControl w:val="0"/>
              <w:jc w:val="both"/>
              <w:rPr>
                <w:rFonts w:ascii="Times New Roman" w:eastAsiaTheme="minorEastAsia" w:hAnsi="Times New Roman"/>
              </w:rPr>
            </w:pPr>
          </w:p>
        </w:tc>
      </w:tr>
    </w:tbl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21690B" w:rsidRPr="0021690B" w:rsidRDefault="0021690B" w:rsidP="002169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2F3A" w:rsidRPr="00937029" w:rsidRDefault="003F2F3A" w:rsidP="00340F9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3F2F3A" w:rsidRPr="003F2F3A" w:rsidRDefault="003F2F3A" w:rsidP="003F2F3A">
      <w:pPr>
        <w:jc w:val="both"/>
        <w:rPr>
          <w:rFonts w:ascii="Times New Roman" w:eastAsia="Times New Roman" w:hAnsi="Times New Roman"/>
          <w:color w:val="FF0000"/>
        </w:rPr>
      </w:pPr>
    </w:p>
    <w:p w:rsidR="003937D4" w:rsidRPr="003937D4" w:rsidRDefault="003937D4" w:rsidP="003F2F3A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CA5FF8" w:rsidRPr="004A07BE" w:rsidRDefault="00CA5FF8" w:rsidP="001E7A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CA5FF8" w:rsidRPr="004A07BE" w:rsidSect="00CA5F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4506"/>
    <w:multiLevelType w:val="hybridMultilevel"/>
    <w:tmpl w:val="7A00E4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EC0934"/>
    <w:multiLevelType w:val="hybridMultilevel"/>
    <w:tmpl w:val="802EF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F20BB"/>
    <w:multiLevelType w:val="multilevel"/>
    <w:tmpl w:val="D0446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94E93"/>
    <w:multiLevelType w:val="multilevel"/>
    <w:tmpl w:val="3CFE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C7A18"/>
    <w:multiLevelType w:val="hybridMultilevel"/>
    <w:tmpl w:val="6A10640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28477585"/>
    <w:multiLevelType w:val="hybridMultilevel"/>
    <w:tmpl w:val="8F58AA82"/>
    <w:lvl w:ilvl="0" w:tplc="84B0C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D5121"/>
    <w:multiLevelType w:val="multilevel"/>
    <w:tmpl w:val="3B16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F70BDF"/>
    <w:multiLevelType w:val="hybridMultilevel"/>
    <w:tmpl w:val="33CED3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DD3F07"/>
    <w:multiLevelType w:val="hybridMultilevel"/>
    <w:tmpl w:val="55D64BDE"/>
    <w:lvl w:ilvl="0" w:tplc="84B0C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A32AA"/>
    <w:multiLevelType w:val="hybridMultilevel"/>
    <w:tmpl w:val="A2D2D750"/>
    <w:lvl w:ilvl="0" w:tplc="84B0C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67C33"/>
    <w:multiLevelType w:val="hybridMultilevel"/>
    <w:tmpl w:val="B8D0A8C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4AFE283E"/>
    <w:multiLevelType w:val="multilevel"/>
    <w:tmpl w:val="FF1A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FB3436"/>
    <w:multiLevelType w:val="hybridMultilevel"/>
    <w:tmpl w:val="5BA8D758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>
    <w:nsid w:val="704569A3"/>
    <w:multiLevelType w:val="hybridMultilevel"/>
    <w:tmpl w:val="E4621AA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704733A4"/>
    <w:multiLevelType w:val="hybridMultilevel"/>
    <w:tmpl w:val="B53A227C"/>
    <w:lvl w:ilvl="0" w:tplc="D272F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13"/>
  </w:num>
  <w:num w:numId="10">
    <w:abstractNumId w:val="4"/>
  </w:num>
  <w:num w:numId="11">
    <w:abstractNumId w:val="12"/>
  </w:num>
  <w:num w:numId="12">
    <w:abstractNumId w:val="3"/>
  </w:num>
  <w:num w:numId="13">
    <w:abstractNumId w:val="11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F8"/>
    <w:rsid w:val="00064483"/>
    <w:rsid w:val="00070EBF"/>
    <w:rsid w:val="001A71A7"/>
    <w:rsid w:val="001C1A32"/>
    <w:rsid w:val="001E7A3E"/>
    <w:rsid w:val="001F3763"/>
    <w:rsid w:val="0021690B"/>
    <w:rsid w:val="00340F9C"/>
    <w:rsid w:val="00342474"/>
    <w:rsid w:val="00376DB5"/>
    <w:rsid w:val="003937D4"/>
    <w:rsid w:val="003C67E8"/>
    <w:rsid w:val="003D3E48"/>
    <w:rsid w:val="003D6475"/>
    <w:rsid w:val="003F2F3A"/>
    <w:rsid w:val="00496DB8"/>
    <w:rsid w:val="004E52E6"/>
    <w:rsid w:val="00501A32"/>
    <w:rsid w:val="00642D43"/>
    <w:rsid w:val="00681997"/>
    <w:rsid w:val="00683577"/>
    <w:rsid w:val="006B603B"/>
    <w:rsid w:val="007418CE"/>
    <w:rsid w:val="007E1225"/>
    <w:rsid w:val="00801F8C"/>
    <w:rsid w:val="00822E7D"/>
    <w:rsid w:val="008606E6"/>
    <w:rsid w:val="00917A52"/>
    <w:rsid w:val="00933D67"/>
    <w:rsid w:val="00937029"/>
    <w:rsid w:val="00941094"/>
    <w:rsid w:val="009B401B"/>
    <w:rsid w:val="009D6DB8"/>
    <w:rsid w:val="009F477D"/>
    <w:rsid w:val="00A05884"/>
    <w:rsid w:val="00A368C7"/>
    <w:rsid w:val="00A70FCF"/>
    <w:rsid w:val="00B32D31"/>
    <w:rsid w:val="00BA2C14"/>
    <w:rsid w:val="00BC439D"/>
    <w:rsid w:val="00BE7D58"/>
    <w:rsid w:val="00C81EF9"/>
    <w:rsid w:val="00CA2C5D"/>
    <w:rsid w:val="00CA5FF8"/>
    <w:rsid w:val="00CB3502"/>
    <w:rsid w:val="00CF29AA"/>
    <w:rsid w:val="00D476EE"/>
    <w:rsid w:val="00D551DA"/>
    <w:rsid w:val="00DE2E9E"/>
    <w:rsid w:val="00E27A15"/>
    <w:rsid w:val="00E334CC"/>
    <w:rsid w:val="00EC4040"/>
    <w:rsid w:val="00F9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D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64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3D6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55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A368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3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D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64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3D6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55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A368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3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tynchan@maiI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edandasc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A7C40-1B16-4DBC-86FE-1831723E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18</Pages>
  <Words>6553</Words>
  <Characters>37356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Хатынчаан</dc:creator>
  <cp:lastModifiedBy>Хатынчаан</cp:lastModifiedBy>
  <cp:revision>10</cp:revision>
  <dcterms:created xsi:type="dcterms:W3CDTF">2018-05-21T00:43:00Z</dcterms:created>
  <dcterms:modified xsi:type="dcterms:W3CDTF">2018-10-09T02:00:00Z</dcterms:modified>
</cp:coreProperties>
</file>